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022" w:rsidRDefault="00725022" w:rsidP="00725022">
      <w:pPr>
        <w:shd w:val="clear" w:color="auto" w:fill="FFFFFF"/>
        <w:spacing w:after="240" w:line="300" w:lineRule="atLeast"/>
        <w:jc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anchor distT="0" distB="0" distL="114300" distR="114300" simplePos="0" relativeHeight="251658240" behindDoc="0" locked="0" layoutInCell="1" allowOverlap="1" wp14:anchorId="12A47962">
            <wp:simplePos x="0" y="0"/>
            <wp:positionH relativeFrom="column">
              <wp:posOffset>2505075</wp:posOffset>
            </wp:positionH>
            <wp:positionV relativeFrom="paragraph">
              <wp:posOffset>-678815</wp:posOffset>
            </wp:positionV>
            <wp:extent cx="933450" cy="679146"/>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679146"/>
                    </a:xfrm>
                    <a:prstGeom prst="rect">
                      <a:avLst/>
                    </a:prstGeom>
                  </pic:spPr>
                </pic:pic>
              </a:graphicData>
            </a:graphic>
            <wp14:sizeRelH relativeFrom="page">
              <wp14:pctWidth>0</wp14:pctWidth>
            </wp14:sizeRelH>
            <wp14:sizeRelV relativeFrom="page">
              <wp14:pctHeight>0</wp14:pctHeight>
            </wp14:sizeRelV>
          </wp:anchor>
        </w:drawing>
      </w:r>
    </w:p>
    <w:p w:rsidR="00725022" w:rsidRDefault="00725022" w:rsidP="00725022">
      <w:pPr>
        <w:shd w:val="clear" w:color="auto" w:fill="FFFFFF"/>
        <w:spacing w:after="240" w:line="300" w:lineRule="atLeast"/>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Policy and Procedures for Learning styles and Learner Profiles</w:t>
      </w:r>
    </w:p>
    <w:p w:rsidR="00725022" w:rsidRDefault="00725022" w:rsidP="00725022">
      <w:pPr>
        <w:shd w:val="clear" w:color="auto" w:fill="FFFFFF"/>
        <w:spacing w:after="240" w:line="300" w:lineRule="atLeast"/>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Directors Dave Bendell</w:t>
      </w:r>
    </w:p>
    <w:p w:rsidR="00725022" w:rsidRDefault="00725022" w:rsidP="00725022">
      <w:pPr>
        <w:shd w:val="clear" w:color="auto" w:fill="FFFFFF"/>
        <w:spacing w:after="240" w:line="300" w:lineRule="atLeast"/>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Chris Foley </w:t>
      </w:r>
    </w:p>
    <w:p w:rsidR="00725022" w:rsidRDefault="00725022" w:rsidP="00725022">
      <w:pPr>
        <w:shd w:val="clear" w:color="auto" w:fill="FFFFFF"/>
        <w:spacing w:after="240" w:line="300" w:lineRule="atLeast"/>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Office Manager Debra Wilson </w:t>
      </w:r>
    </w:p>
    <w:p w:rsidR="002C393E" w:rsidRDefault="002C393E" w:rsidP="00725022">
      <w:pPr>
        <w:shd w:val="clear" w:color="auto" w:fill="FFFFFF"/>
        <w:spacing w:after="240" w:line="300" w:lineRule="atLeast"/>
        <w:contextualSpacing/>
        <w:rPr>
          <w:rFonts w:ascii="Arial" w:eastAsia="Times New Roman" w:hAnsi="Arial" w:cs="Arial"/>
          <w:color w:val="000000"/>
          <w:sz w:val="20"/>
          <w:szCs w:val="20"/>
          <w:lang w:eastAsia="en-GB"/>
        </w:rPr>
      </w:pPr>
    </w:p>
    <w:p w:rsidR="002C393E" w:rsidRDefault="002C393E" w:rsidP="00725022">
      <w:pPr>
        <w:shd w:val="clear" w:color="auto" w:fill="FFFFFF"/>
        <w:spacing w:after="240" w:line="300" w:lineRule="atLeast"/>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Introduction</w:t>
      </w:r>
    </w:p>
    <w:p w:rsidR="00725022" w:rsidRPr="00725022" w:rsidRDefault="002C393E" w:rsidP="00725022">
      <w:pPr>
        <w:shd w:val="clear" w:color="auto" w:fill="FFFFFF"/>
        <w:spacing w:after="240" w:line="30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r w:rsidR="00725022" w:rsidRPr="00725022">
        <w:rPr>
          <w:rFonts w:ascii="Arial" w:eastAsia="Times New Roman" w:hAnsi="Arial" w:cs="Arial"/>
          <w:color w:val="000000"/>
          <w:sz w:val="20"/>
          <w:szCs w:val="20"/>
          <w:lang w:eastAsia="en-GB"/>
        </w:rPr>
        <w:t xml:space="preserve">very teacher witnesses </w:t>
      </w:r>
      <w:r w:rsidR="00A5662D">
        <w:rPr>
          <w:rFonts w:ascii="Arial" w:eastAsia="Times New Roman" w:hAnsi="Arial" w:cs="Arial"/>
          <w:color w:val="000000"/>
          <w:sz w:val="20"/>
          <w:szCs w:val="20"/>
          <w:lang w:eastAsia="en-GB"/>
        </w:rPr>
        <w:t>learners</w:t>
      </w:r>
      <w:r w:rsidR="00725022" w:rsidRPr="00725022">
        <w:rPr>
          <w:rFonts w:ascii="Arial" w:eastAsia="Times New Roman" w:hAnsi="Arial" w:cs="Arial"/>
          <w:color w:val="000000"/>
          <w:sz w:val="20"/>
          <w:szCs w:val="20"/>
          <w:lang w:eastAsia="en-GB"/>
        </w:rPr>
        <w:t xml:space="preserve"> learning in di</w:t>
      </w:r>
      <w:r>
        <w:rPr>
          <w:rFonts w:ascii="Arial" w:eastAsia="Times New Roman" w:hAnsi="Arial" w:cs="Arial"/>
          <w:color w:val="000000"/>
          <w:sz w:val="20"/>
          <w:szCs w:val="20"/>
          <w:lang w:eastAsia="en-GB"/>
        </w:rPr>
        <w:t xml:space="preserve">fferent ways. For example, when </w:t>
      </w:r>
      <w:r w:rsidR="00725022" w:rsidRPr="00725022">
        <w:rPr>
          <w:rFonts w:ascii="Arial" w:eastAsia="Times New Roman" w:hAnsi="Arial" w:cs="Arial"/>
          <w:color w:val="000000"/>
          <w:sz w:val="20"/>
          <w:szCs w:val="20"/>
          <w:lang w:eastAsia="en-GB"/>
        </w:rPr>
        <w:t>learning about</w:t>
      </w:r>
      <w:r>
        <w:rPr>
          <w:rFonts w:ascii="Arial" w:eastAsia="Times New Roman" w:hAnsi="Arial" w:cs="Arial"/>
          <w:color w:val="000000"/>
          <w:sz w:val="20"/>
          <w:szCs w:val="20"/>
          <w:lang w:eastAsia="en-GB"/>
        </w:rPr>
        <w:t xml:space="preserve"> </w:t>
      </w:r>
      <w:proofErr w:type="gramStart"/>
      <w:r w:rsidRPr="002C393E">
        <w:rPr>
          <w:rFonts w:ascii="Arial" w:eastAsia="Times New Roman" w:hAnsi="Arial" w:cs="Arial"/>
          <w:sz w:val="20"/>
          <w:szCs w:val="20"/>
          <w:lang w:eastAsia="en-GB"/>
        </w:rPr>
        <w:t>pipe  bending</w:t>
      </w:r>
      <w:proofErr w:type="gramEnd"/>
      <w:r w:rsidR="00725022" w:rsidRPr="00725022">
        <w:rPr>
          <w:rFonts w:ascii="Arial" w:eastAsia="Times New Roman" w:hAnsi="Arial" w:cs="Arial"/>
          <w:sz w:val="20"/>
          <w:szCs w:val="20"/>
          <w:lang w:eastAsia="en-GB"/>
        </w:rPr>
        <w:t> </w:t>
      </w:r>
      <w:r w:rsidR="00725022" w:rsidRPr="00725022">
        <w:rPr>
          <w:rFonts w:ascii="Arial" w:eastAsia="Times New Roman" w:hAnsi="Arial" w:cs="Arial"/>
          <w:color w:val="000000"/>
          <w:sz w:val="20"/>
          <w:szCs w:val="20"/>
          <w:lang w:eastAsia="en-GB"/>
        </w:rPr>
        <w:t>or</w:t>
      </w:r>
      <w:r w:rsidR="008B7747">
        <w:rPr>
          <w:rFonts w:ascii="Arial" w:eastAsia="Times New Roman" w:hAnsi="Arial" w:cs="Arial"/>
          <w:color w:val="000000"/>
          <w:sz w:val="20"/>
          <w:szCs w:val="20"/>
          <w:lang w:eastAsia="en-GB"/>
        </w:rPr>
        <w:t xml:space="preserve"> cold water systems</w:t>
      </w:r>
      <w:r w:rsidR="00725022" w:rsidRPr="00725022">
        <w:rPr>
          <w:rFonts w:ascii="Arial" w:eastAsia="Times New Roman" w:hAnsi="Arial" w:cs="Arial"/>
          <w:color w:val="000000"/>
          <w:sz w:val="20"/>
          <w:szCs w:val="20"/>
          <w:lang w:eastAsia="en-GB"/>
        </w:rPr>
        <w:t xml:space="preserve">, </w:t>
      </w:r>
      <w:r w:rsidR="00A5662D">
        <w:rPr>
          <w:rFonts w:ascii="Arial" w:eastAsia="Times New Roman" w:hAnsi="Arial" w:cs="Arial"/>
          <w:color w:val="000000"/>
          <w:sz w:val="20"/>
          <w:szCs w:val="20"/>
          <w:lang w:eastAsia="en-GB"/>
        </w:rPr>
        <w:t>learners</w:t>
      </w:r>
      <w:r w:rsidR="00725022" w:rsidRPr="00725022">
        <w:rPr>
          <w:rFonts w:ascii="Arial" w:eastAsia="Times New Roman" w:hAnsi="Arial" w:cs="Arial"/>
          <w:color w:val="000000"/>
          <w:sz w:val="20"/>
          <w:szCs w:val="20"/>
          <w:lang w:eastAsia="en-GB"/>
        </w:rPr>
        <w:t xml:space="preserve"> will </w:t>
      </w:r>
      <w:r w:rsidR="008B7747">
        <w:rPr>
          <w:rFonts w:ascii="Arial" w:eastAsia="Times New Roman" w:hAnsi="Arial" w:cs="Arial"/>
          <w:color w:val="000000"/>
          <w:sz w:val="20"/>
          <w:szCs w:val="20"/>
          <w:lang w:eastAsia="en-GB"/>
        </w:rPr>
        <w:t>turn to a variety of resources. Like</w:t>
      </w:r>
      <w:r w:rsidR="00725022" w:rsidRPr="00725022">
        <w:rPr>
          <w:rFonts w:ascii="Arial" w:eastAsia="Times New Roman" w:hAnsi="Arial" w:cs="Arial"/>
          <w:color w:val="000000"/>
          <w:sz w:val="20"/>
          <w:szCs w:val="20"/>
          <w:lang w:eastAsia="en-GB"/>
        </w:rPr>
        <w:t xml:space="preserve"> watch</w:t>
      </w:r>
      <w:r w:rsidR="008B7747">
        <w:rPr>
          <w:rFonts w:ascii="Arial" w:eastAsia="Times New Roman" w:hAnsi="Arial" w:cs="Arial"/>
          <w:color w:val="000000"/>
          <w:sz w:val="20"/>
          <w:szCs w:val="20"/>
          <w:lang w:eastAsia="en-GB"/>
        </w:rPr>
        <w:t>ing</w:t>
      </w:r>
      <w:r w:rsidR="00725022" w:rsidRPr="00725022">
        <w:rPr>
          <w:rFonts w:ascii="Arial" w:eastAsia="Times New Roman" w:hAnsi="Arial" w:cs="Arial"/>
          <w:color w:val="000000"/>
          <w:sz w:val="20"/>
          <w:szCs w:val="20"/>
          <w:lang w:eastAsia="en-GB"/>
        </w:rPr>
        <w:t xml:space="preserve"> videos, read articles, talk to </w:t>
      </w:r>
      <w:r w:rsidR="008B7747">
        <w:rPr>
          <w:rFonts w:ascii="Arial" w:eastAsia="Times New Roman" w:hAnsi="Arial" w:cs="Arial"/>
          <w:color w:val="000000"/>
          <w:sz w:val="20"/>
          <w:szCs w:val="20"/>
          <w:lang w:eastAsia="en-GB"/>
        </w:rPr>
        <w:t>peers in class, work place or via social networking. A</w:t>
      </w:r>
      <w:r w:rsidR="00725022" w:rsidRPr="00725022">
        <w:rPr>
          <w:rFonts w:ascii="Arial" w:eastAsia="Times New Roman" w:hAnsi="Arial" w:cs="Arial"/>
          <w:color w:val="000000"/>
          <w:sz w:val="20"/>
          <w:szCs w:val="20"/>
          <w:lang w:eastAsia="en-GB"/>
        </w:rPr>
        <w:t>nd</w:t>
      </w:r>
      <w:r w:rsidR="008B7747">
        <w:rPr>
          <w:rFonts w:ascii="Arial" w:eastAsia="Times New Roman" w:hAnsi="Arial" w:cs="Arial"/>
          <w:color w:val="000000"/>
          <w:sz w:val="20"/>
          <w:szCs w:val="20"/>
          <w:lang w:eastAsia="en-GB"/>
        </w:rPr>
        <w:t xml:space="preserve"> then</w:t>
      </w:r>
      <w:r w:rsidR="00725022" w:rsidRPr="00725022">
        <w:rPr>
          <w:rFonts w:ascii="Arial" w:eastAsia="Times New Roman" w:hAnsi="Arial" w:cs="Arial"/>
          <w:color w:val="000000"/>
          <w:sz w:val="20"/>
          <w:szCs w:val="20"/>
          <w:lang w:eastAsia="en-GB"/>
        </w:rPr>
        <w:t xml:space="preserve"> look ov</w:t>
      </w:r>
      <w:r w:rsidR="008B7747">
        <w:rPr>
          <w:rFonts w:ascii="Arial" w:eastAsia="Times New Roman" w:hAnsi="Arial" w:cs="Arial"/>
          <w:color w:val="000000"/>
          <w:sz w:val="20"/>
          <w:szCs w:val="20"/>
          <w:lang w:eastAsia="en-GB"/>
        </w:rPr>
        <w:t xml:space="preserve">er models that make sense to me. </w:t>
      </w:r>
      <w:r w:rsidR="00A5662D">
        <w:rPr>
          <w:rFonts w:ascii="Arial" w:eastAsia="Times New Roman" w:hAnsi="Arial" w:cs="Arial"/>
          <w:color w:val="000000"/>
          <w:sz w:val="20"/>
          <w:szCs w:val="20"/>
          <w:lang w:eastAsia="en-GB"/>
        </w:rPr>
        <w:t>Learners</w:t>
      </w:r>
      <w:r w:rsidR="008B7747">
        <w:rPr>
          <w:rFonts w:ascii="Arial" w:eastAsia="Times New Roman" w:hAnsi="Arial" w:cs="Arial"/>
          <w:color w:val="000000"/>
          <w:sz w:val="20"/>
          <w:szCs w:val="20"/>
          <w:lang w:eastAsia="en-GB"/>
        </w:rPr>
        <w:t xml:space="preserve"> </w:t>
      </w:r>
      <w:r w:rsidR="00725022" w:rsidRPr="00725022">
        <w:rPr>
          <w:rFonts w:ascii="Arial" w:eastAsia="Times New Roman" w:hAnsi="Arial" w:cs="Arial"/>
          <w:color w:val="000000"/>
          <w:sz w:val="20"/>
          <w:szCs w:val="20"/>
          <w:lang w:eastAsia="en-GB"/>
        </w:rPr>
        <w:t xml:space="preserve">have a better chance of learning </w:t>
      </w:r>
      <w:r w:rsidR="008B7747">
        <w:rPr>
          <w:rFonts w:ascii="Arial" w:eastAsia="Times New Roman" w:hAnsi="Arial" w:cs="Arial"/>
          <w:color w:val="000000"/>
          <w:sz w:val="20"/>
          <w:szCs w:val="20"/>
          <w:lang w:eastAsia="en-GB"/>
        </w:rPr>
        <w:t>and</w:t>
      </w:r>
      <w:r w:rsidR="00725022" w:rsidRPr="00725022">
        <w:rPr>
          <w:rFonts w:ascii="Arial" w:eastAsia="Times New Roman" w:hAnsi="Arial" w:cs="Arial"/>
          <w:color w:val="000000"/>
          <w:sz w:val="20"/>
          <w:szCs w:val="20"/>
          <w:lang w:eastAsia="en-GB"/>
        </w:rPr>
        <w:t xml:space="preserve"> use a combination of these learning modalities rather than using just one.</w:t>
      </w:r>
    </w:p>
    <w:p w:rsidR="00725022" w:rsidRPr="00725022" w:rsidRDefault="00725022" w:rsidP="00725022">
      <w:pPr>
        <w:shd w:val="clear" w:color="auto" w:fill="FFFFFF"/>
        <w:spacing w:before="240" w:after="80" w:line="315" w:lineRule="atLeast"/>
        <w:outlineLvl w:val="2"/>
        <w:rPr>
          <w:rFonts w:ascii="Arial Narrow" w:eastAsia="Times New Roman" w:hAnsi="Arial Narrow" w:cs="Times New Roman"/>
          <w:color w:val="000000"/>
          <w:sz w:val="24"/>
          <w:szCs w:val="24"/>
          <w:lang w:eastAsia="en-GB"/>
        </w:rPr>
      </w:pPr>
      <w:r w:rsidRPr="00725022">
        <w:rPr>
          <w:rFonts w:ascii="Arial Narrow" w:eastAsia="Times New Roman" w:hAnsi="Arial Narrow" w:cs="Times New Roman"/>
          <w:color w:val="000000"/>
          <w:sz w:val="24"/>
          <w:szCs w:val="24"/>
          <w:lang w:eastAsia="en-GB"/>
        </w:rPr>
        <w:t>Offer an Entry to Learning </w:t>
      </w:r>
    </w:p>
    <w:p w:rsidR="008B7747" w:rsidRDefault="008B7747" w:rsidP="00725022">
      <w:pPr>
        <w:shd w:val="clear" w:color="auto" w:fill="FFFFFF"/>
        <w:spacing w:after="240" w:line="30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Oxford Energy Academy has similar experiences when teachin</w:t>
      </w:r>
      <w:r w:rsidR="00725022" w:rsidRPr="00725022">
        <w:rPr>
          <w:rFonts w:ascii="Arial" w:eastAsia="Times New Roman" w:hAnsi="Arial" w:cs="Arial"/>
          <w:color w:val="000000"/>
          <w:sz w:val="20"/>
          <w:szCs w:val="20"/>
          <w:lang w:eastAsia="en-GB"/>
        </w:rPr>
        <w:t>g. Some learning approaches simply work better for</w:t>
      </w:r>
      <w:r>
        <w:rPr>
          <w:rFonts w:ascii="Arial" w:eastAsia="Times New Roman" w:hAnsi="Arial" w:cs="Arial"/>
          <w:color w:val="000000"/>
          <w:sz w:val="20"/>
          <w:szCs w:val="20"/>
          <w:lang w:eastAsia="en-GB"/>
        </w:rPr>
        <w:t xml:space="preserve"> some</w:t>
      </w:r>
      <w:r w:rsidR="00725022" w:rsidRPr="00725022">
        <w:rPr>
          <w:rFonts w:ascii="Arial" w:eastAsia="Times New Roman" w:hAnsi="Arial" w:cs="Arial"/>
          <w:color w:val="000000"/>
          <w:sz w:val="20"/>
          <w:szCs w:val="20"/>
          <w:lang w:eastAsia="en-GB"/>
        </w:rPr>
        <w:t xml:space="preserve"> </w:t>
      </w:r>
      <w:r w:rsidR="00A5662D">
        <w:rPr>
          <w:rFonts w:ascii="Arial" w:eastAsia="Times New Roman" w:hAnsi="Arial" w:cs="Arial"/>
          <w:color w:val="000000"/>
          <w:sz w:val="20"/>
          <w:szCs w:val="20"/>
          <w:lang w:eastAsia="en-GB"/>
        </w:rPr>
        <w:t>learners</w:t>
      </w:r>
      <w:r>
        <w:rPr>
          <w:rFonts w:ascii="Arial" w:eastAsia="Times New Roman" w:hAnsi="Arial" w:cs="Arial"/>
          <w:color w:val="000000"/>
          <w:sz w:val="20"/>
          <w:szCs w:val="20"/>
          <w:lang w:eastAsia="en-GB"/>
        </w:rPr>
        <w:t xml:space="preserve"> </w:t>
      </w:r>
      <w:r w:rsidR="00725022" w:rsidRPr="00725022">
        <w:rPr>
          <w:rFonts w:ascii="Arial" w:eastAsia="Times New Roman" w:hAnsi="Arial" w:cs="Arial"/>
          <w:color w:val="000000"/>
          <w:sz w:val="20"/>
          <w:szCs w:val="20"/>
          <w:lang w:eastAsia="en-GB"/>
        </w:rPr>
        <w:t xml:space="preserve">than others. </w:t>
      </w:r>
    </w:p>
    <w:p w:rsidR="008B7747" w:rsidRDefault="00A5662D" w:rsidP="00725022">
      <w:pPr>
        <w:shd w:val="clear" w:color="auto" w:fill="FFFFFF"/>
        <w:spacing w:after="240" w:line="30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Learners</w:t>
      </w:r>
      <w:r w:rsidR="00725022" w:rsidRPr="00725022">
        <w:rPr>
          <w:rFonts w:ascii="Arial" w:eastAsia="Times New Roman" w:hAnsi="Arial" w:cs="Arial"/>
          <w:color w:val="000000"/>
          <w:sz w:val="20"/>
          <w:szCs w:val="20"/>
          <w:lang w:eastAsia="en-GB"/>
        </w:rPr>
        <w:t xml:space="preserve"> learn through a variety of ways, </w:t>
      </w:r>
      <w:r w:rsidR="008B7747">
        <w:rPr>
          <w:rFonts w:ascii="Arial" w:eastAsia="Times New Roman" w:hAnsi="Arial" w:cs="Arial"/>
          <w:color w:val="000000"/>
          <w:sz w:val="20"/>
          <w:szCs w:val="20"/>
          <w:lang w:eastAsia="en-GB"/>
        </w:rPr>
        <w:t xml:space="preserve">Therefore, Oxford Energy Academy’s </w:t>
      </w:r>
      <w:r w:rsidR="00725022" w:rsidRPr="00725022">
        <w:rPr>
          <w:rFonts w:ascii="Arial" w:eastAsia="Times New Roman" w:hAnsi="Arial" w:cs="Arial"/>
          <w:color w:val="000000"/>
          <w:sz w:val="20"/>
          <w:szCs w:val="20"/>
          <w:lang w:eastAsia="en-GB"/>
        </w:rPr>
        <w:t xml:space="preserve">lesson planning should reflect a variety of ways to offer entry to learning by all </w:t>
      </w:r>
      <w:r>
        <w:rPr>
          <w:rFonts w:ascii="Arial" w:eastAsia="Times New Roman" w:hAnsi="Arial" w:cs="Arial"/>
          <w:color w:val="000000"/>
          <w:sz w:val="20"/>
          <w:szCs w:val="20"/>
          <w:lang w:eastAsia="en-GB"/>
        </w:rPr>
        <w:t>learners</w:t>
      </w:r>
      <w:r w:rsidR="00725022" w:rsidRPr="00725022">
        <w:rPr>
          <w:rFonts w:ascii="Arial" w:eastAsia="Times New Roman" w:hAnsi="Arial" w:cs="Arial"/>
          <w:color w:val="000000"/>
          <w:sz w:val="20"/>
          <w:szCs w:val="20"/>
          <w:lang w:eastAsia="en-GB"/>
        </w:rPr>
        <w:t xml:space="preserve">. </w:t>
      </w:r>
    </w:p>
    <w:p w:rsidR="00725022" w:rsidRPr="00725022" w:rsidRDefault="00725022" w:rsidP="00725022">
      <w:pPr>
        <w:shd w:val="clear" w:color="auto" w:fill="FFFFFF"/>
        <w:spacing w:after="240" w:line="300" w:lineRule="atLeast"/>
        <w:rPr>
          <w:rFonts w:ascii="Arial" w:eastAsia="Times New Roman" w:hAnsi="Arial" w:cs="Arial"/>
          <w:color w:val="000000"/>
          <w:sz w:val="20"/>
          <w:szCs w:val="20"/>
          <w:lang w:eastAsia="en-GB"/>
        </w:rPr>
      </w:pPr>
      <w:r w:rsidRPr="00725022">
        <w:rPr>
          <w:rFonts w:ascii="Arial" w:eastAsia="Times New Roman" w:hAnsi="Arial" w:cs="Arial"/>
          <w:color w:val="000000"/>
          <w:sz w:val="20"/>
          <w:szCs w:val="20"/>
          <w:lang w:eastAsia="en-GB"/>
        </w:rPr>
        <w:t xml:space="preserve">If </w:t>
      </w:r>
      <w:r w:rsidR="008B7747">
        <w:rPr>
          <w:rFonts w:ascii="Arial" w:eastAsia="Times New Roman" w:hAnsi="Arial" w:cs="Arial"/>
          <w:color w:val="000000"/>
          <w:sz w:val="20"/>
          <w:szCs w:val="20"/>
          <w:lang w:eastAsia="en-GB"/>
        </w:rPr>
        <w:t>the teacher/assessor</w:t>
      </w:r>
      <w:r w:rsidRPr="00725022">
        <w:rPr>
          <w:rFonts w:ascii="Arial" w:eastAsia="Times New Roman" w:hAnsi="Arial" w:cs="Arial"/>
          <w:color w:val="000000"/>
          <w:sz w:val="20"/>
          <w:szCs w:val="20"/>
          <w:lang w:eastAsia="en-GB"/>
        </w:rPr>
        <w:t xml:space="preserve"> know</w:t>
      </w:r>
      <w:r w:rsidR="008B7747">
        <w:rPr>
          <w:rFonts w:ascii="Arial" w:eastAsia="Times New Roman" w:hAnsi="Arial" w:cs="Arial"/>
          <w:color w:val="000000"/>
          <w:sz w:val="20"/>
          <w:szCs w:val="20"/>
          <w:lang w:eastAsia="en-GB"/>
        </w:rPr>
        <w:t>s</w:t>
      </w:r>
      <w:r w:rsidRPr="00725022">
        <w:rPr>
          <w:rFonts w:ascii="Arial" w:eastAsia="Times New Roman" w:hAnsi="Arial" w:cs="Arial"/>
          <w:color w:val="000000"/>
          <w:sz w:val="20"/>
          <w:szCs w:val="20"/>
          <w:lang w:eastAsia="en-GB"/>
        </w:rPr>
        <w:t xml:space="preserve"> that a </w:t>
      </w:r>
      <w:r w:rsidR="00A5662D">
        <w:rPr>
          <w:rFonts w:ascii="Arial" w:eastAsia="Times New Roman" w:hAnsi="Arial" w:cs="Arial"/>
          <w:color w:val="000000"/>
          <w:sz w:val="20"/>
          <w:szCs w:val="20"/>
          <w:lang w:eastAsia="en-GB"/>
        </w:rPr>
        <w:t>learner</w:t>
      </w:r>
      <w:r w:rsidRPr="00725022">
        <w:rPr>
          <w:rFonts w:ascii="Arial" w:eastAsia="Times New Roman" w:hAnsi="Arial" w:cs="Arial"/>
          <w:color w:val="000000"/>
          <w:sz w:val="20"/>
          <w:szCs w:val="20"/>
          <w:lang w:eastAsia="en-GB"/>
        </w:rPr>
        <w:t xml:space="preserve"> builds understanding best when </w:t>
      </w:r>
      <w:r w:rsidR="008B7747">
        <w:rPr>
          <w:rFonts w:ascii="Arial" w:eastAsia="Times New Roman" w:hAnsi="Arial" w:cs="Arial"/>
          <w:color w:val="000000"/>
          <w:sz w:val="20"/>
          <w:szCs w:val="20"/>
          <w:lang w:eastAsia="en-GB"/>
        </w:rPr>
        <w:t>he/</w:t>
      </w:r>
      <w:r w:rsidRPr="00725022">
        <w:rPr>
          <w:rFonts w:ascii="Arial" w:eastAsia="Times New Roman" w:hAnsi="Arial" w:cs="Arial"/>
          <w:color w:val="000000"/>
          <w:sz w:val="20"/>
          <w:szCs w:val="20"/>
          <w:lang w:eastAsia="en-GB"/>
        </w:rPr>
        <w:t xml:space="preserve">she can watch a demonstration and then dialog about the content and </w:t>
      </w:r>
      <w:r w:rsidR="008B7747" w:rsidRPr="00725022">
        <w:rPr>
          <w:rFonts w:ascii="Arial" w:eastAsia="Times New Roman" w:hAnsi="Arial" w:cs="Arial"/>
          <w:color w:val="000000"/>
          <w:sz w:val="20"/>
          <w:szCs w:val="20"/>
          <w:lang w:eastAsia="en-GB"/>
        </w:rPr>
        <w:t>its</w:t>
      </w:r>
      <w:r w:rsidRPr="00725022">
        <w:rPr>
          <w:rFonts w:ascii="Arial" w:eastAsia="Times New Roman" w:hAnsi="Arial" w:cs="Arial"/>
          <w:color w:val="000000"/>
          <w:sz w:val="20"/>
          <w:szCs w:val="20"/>
          <w:lang w:eastAsia="en-GB"/>
        </w:rPr>
        <w:t xml:space="preserve"> implications, </w:t>
      </w:r>
      <w:r w:rsidR="008B7747">
        <w:rPr>
          <w:rFonts w:ascii="Arial" w:eastAsia="Times New Roman" w:hAnsi="Arial" w:cs="Arial"/>
          <w:color w:val="000000"/>
          <w:sz w:val="20"/>
          <w:szCs w:val="20"/>
          <w:lang w:eastAsia="en-GB"/>
        </w:rPr>
        <w:t xml:space="preserve">the lesson plan </w:t>
      </w:r>
      <w:r w:rsidRPr="00725022">
        <w:rPr>
          <w:rFonts w:ascii="Arial" w:eastAsia="Times New Roman" w:hAnsi="Arial" w:cs="Arial"/>
          <w:color w:val="000000"/>
          <w:sz w:val="20"/>
          <w:szCs w:val="20"/>
          <w:lang w:eastAsia="en-GB"/>
        </w:rPr>
        <w:t xml:space="preserve">should provide that experience. While each </w:t>
      </w:r>
      <w:r w:rsidR="00A5662D">
        <w:rPr>
          <w:rFonts w:ascii="Arial" w:eastAsia="Times New Roman" w:hAnsi="Arial" w:cs="Arial"/>
          <w:color w:val="000000"/>
          <w:sz w:val="20"/>
          <w:szCs w:val="20"/>
          <w:lang w:eastAsia="en-GB"/>
        </w:rPr>
        <w:t>learner</w:t>
      </w:r>
      <w:r w:rsidRPr="00725022">
        <w:rPr>
          <w:rFonts w:ascii="Arial" w:eastAsia="Times New Roman" w:hAnsi="Arial" w:cs="Arial"/>
          <w:color w:val="000000"/>
          <w:sz w:val="20"/>
          <w:szCs w:val="20"/>
          <w:lang w:eastAsia="en-GB"/>
        </w:rPr>
        <w:t xml:space="preserve"> has different approaches to learning, learning preferences do overlap in groups of </w:t>
      </w:r>
      <w:r w:rsidR="00A5662D">
        <w:rPr>
          <w:rFonts w:ascii="Arial" w:eastAsia="Times New Roman" w:hAnsi="Arial" w:cs="Arial"/>
          <w:color w:val="000000"/>
          <w:sz w:val="20"/>
          <w:szCs w:val="20"/>
          <w:lang w:eastAsia="en-GB"/>
        </w:rPr>
        <w:t>learners</w:t>
      </w:r>
      <w:r w:rsidRPr="00725022">
        <w:rPr>
          <w:rFonts w:ascii="Arial" w:eastAsia="Times New Roman" w:hAnsi="Arial" w:cs="Arial"/>
          <w:color w:val="000000"/>
          <w:sz w:val="20"/>
          <w:szCs w:val="20"/>
          <w:lang w:eastAsia="en-GB"/>
        </w:rPr>
        <w:t xml:space="preserve">. The result is activities that are accessible for small and large </w:t>
      </w:r>
      <w:r w:rsidR="00A5662D">
        <w:rPr>
          <w:rFonts w:ascii="Arial" w:eastAsia="Times New Roman" w:hAnsi="Arial" w:cs="Arial"/>
          <w:color w:val="000000"/>
          <w:sz w:val="20"/>
          <w:szCs w:val="20"/>
          <w:lang w:eastAsia="en-GB"/>
        </w:rPr>
        <w:t>learner</w:t>
      </w:r>
      <w:r w:rsidRPr="00725022">
        <w:rPr>
          <w:rFonts w:ascii="Arial" w:eastAsia="Times New Roman" w:hAnsi="Arial" w:cs="Arial"/>
          <w:color w:val="000000"/>
          <w:sz w:val="20"/>
          <w:szCs w:val="20"/>
          <w:lang w:eastAsia="en-GB"/>
        </w:rPr>
        <w:t xml:space="preserve"> groups.</w:t>
      </w:r>
    </w:p>
    <w:p w:rsidR="00725022" w:rsidRPr="00725022" w:rsidRDefault="008B7747" w:rsidP="005269FF">
      <w:pPr>
        <w:shd w:val="clear" w:color="auto" w:fill="FFFFFF"/>
        <w:spacing w:after="240" w:line="30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Oxford Energy Academy</w:t>
      </w:r>
      <w:r w:rsidR="00725022" w:rsidRPr="00725022">
        <w:rPr>
          <w:rFonts w:ascii="Arial" w:eastAsia="Times New Roman" w:hAnsi="Arial" w:cs="Arial"/>
          <w:color w:val="000000"/>
          <w:sz w:val="20"/>
          <w:szCs w:val="20"/>
          <w:lang w:eastAsia="en-GB"/>
        </w:rPr>
        <w:t xml:space="preserve"> can start using learning profiles when we know the various ways that each of our </w:t>
      </w:r>
      <w:r w:rsidR="00A5662D">
        <w:rPr>
          <w:rFonts w:ascii="Arial" w:eastAsia="Times New Roman" w:hAnsi="Arial" w:cs="Arial"/>
          <w:color w:val="000000"/>
          <w:sz w:val="20"/>
          <w:szCs w:val="20"/>
          <w:lang w:eastAsia="en-GB"/>
        </w:rPr>
        <w:t>learners</w:t>
      </w:r>
      <w:r w:rsidR="00725022" w:rsidRPr="00725022">
        <w:rPr>
          <w:rFonts w:ascii="Arial" w:eastAsia="Times New Roman" w:hAnsi="Arial" w:cs="Arial"/>
          <w:color w:val="000000"/>
          <w:sz w:val="20"/>
          <w:szCs w:val="20"/>
          <w:lang w:eastAsia="en-GB"/>
        </w:rPr>
        <w:t xml:space="preserve"> makes sense of content</w:t>
      </w:r>
      <w:r w:rsidR="005269FF">
        <w:rPr>
          <w:rFonts w:ascii="Arial" w:eastAsia="Times New Roman" w:hAnsi="Arial" w:cs="Arial"/>
          <w:color w:val="000000"/>
          <w:sz w:val="20"/>
          <w:szCs w:val="20"/>
          <w:lang w:eastAsia="en-GB"/>
        </w:rPr>
        <w:t xml:space="preserve">. The </w:t>
      </w:r>
      <w:r w:rsidR="00725022" w:rsidRPr="00725022">
        <w:rPr>
          <w:rFonts w:ascii="Arial" w:eastAsia="Times New Roman" w:hAnsi="Arial" w:cs="Arial"/>
          <w:color w:val="000000"/>
          <w:sz w:val="20"/>
          <w:szCs w:val="20"/>
          <w:lang w:eastAsia="en-GB"/>
        </w:rPr>
        <w:t xml:space="preserve">more we understand our </w:t>
      </w:r>
      <w:r w:rsidR="00A5662D">
        <w:rPr>
          <w:rFonts w:ascii="Arial" w:eastAsia="Times New Roman" w:hAnsi="Arial" w:cs="Arial"/>
          <w:color w:val="000000"/>
          <w:sz w:val="20"/>
          <w:szCs w:val="20"/>
          <w:lang w:eastAsia="en-GB"/>
        </w:rPr>
        <w:t>learners</w:t>
      </w:r>
      <w:r w:rsidR="00725022" w:rsidRPr="00725022">
        <w:rPr>
          <w:rFonts w:ascii="Arial" w:eastAsia="Times New Roman" w:hAnsi="Arial" w:cs="Arial"/>
          <w:color w:val="000000"/>
          <w:sz w:val="20"/>
          <w:szCs w:val="20"/>
          <w:lang w:eastAsia="en-GB"/>
        </w:rPr>
        <w:t>, the </w:t>
      </w:r>
      <w:hyperlink r:id="rId8" w:tgtFrame="_blank" w:history="1">
        <w:r w:rsidR="00725022" w:rsidRPr="00725022">
          <w:rPr>
            <w:rFonts w:ascii="Arial" w:eastAsia="Times New Roman" w:hAnsi="Arial" w:cs="Arial"/>
            <w:sz w:val="20"/>
            <w:szCs w:val="20"/>
            <w:lang w:eastAsia="en-GB"/>
          </w:rPr>
          <w:t>more efficient we can ensure their learning successes</w:t>
        </w:r>
      </w:hyperlink>
      <w:r w:rsidR="00725022" w:rsidRPr="00725022">
        <w:rPr>
          <w:rFonts w:ascii="Arial" w:eastAsia="Times New Roman" w:hAnsi="Arial" w:cs="Arial"/>
          <w:sz w:val="20"/>
          <w:szCs w:val="20"/>
          <w:lang w:eastAsia="en-GB"/>
        </w:rPr>
        <w:t>. </w:t>
      </w:r>
      <w:r w:rsidR="00725022" w:rsidRPr="00725022">
        <w:rPr>
          <w:rFonts w:ascii="Arial" w:eastAsia="Times New Roman" w:hAnsi="Arial" w:cs="Arial"/>
          <w:color w:val="000000"/>
          <w:sz w:val="20"/>
          <w:szCs w:val="20"/>
          <w:lang w:eastAsia="en-GB"/>
        </w:rPr>
        <w:t xml:space="preserve">When we have in-depth understanding for how our </w:t>
      </w:r>
      <w:r w:rsidR="00A5662D">
        <w:rPr>
          <w:rFonts w:ascii="Arial" w:eastAsia="Times New Roman" w:hAnsi="Arial" w:cs="Arial"/>
          <w:color w:val="000000"/>
          <w:sz w:val="20"/>
          <w:szCs w:val="20"/>
          <w:lang w:eastAsia="en-GB"/>
        </w:rPr>
        <w:t>learners</w:t>
      </w:r>
      <w:r w:rsidR="00725022" w:rsidRPr="00725022">
        <w:rPr>
          <w:rFonts w:ascii="Arial" w:eastAsia="Times New Roman" w:hAnsi="Arial" w:cs="Arial"/>
          <w:color w:val="000000"/>
          <w:sz w:val="20"/>
          <w:szCs w:val="20"/>
          <w:lang w:eastAsia="en-GB"/>
        </w:rPr>
        <w:t xml:space="preserve"> learn, there is a major impact on diagnosing </w:t>
      </w:r>
      <w:r w:rsidR="00A5662D">
        <w:rPr>
          <w:rFonts w:ascii="Arial" w:eastAsia="Times New Roman" w:hAnsi="Arial" w:cs="Arial"/>
          <w:color w:val="000000"/>
          <w:sz w:val="20"/>
          <w:szCs w:val="20"/>
          <w:lang w:eastAsia="en-GB"/>
        </w:rPr>
        <w:t>learner</w:t>
      </w:r>
      <w:r w:rsidR="00725022" w:rsidRPr="00725022">
        <w:rPr>
          <w:rFonts w:ascii="Arial" w:eastAsia="Times New Roman" w:hAnsi="Arial" w:cs="Arial"/>
          <w:color w:val="000000"/>
          <w:sz w:val="20"/>
          <w:szCs w:val="20"/>
          <w:lang w:eastAsia="en-GB"/>
        </w:rPr>
        <w:t xml:space="preserve"> needs and planning effective supports. Multiple intelligences and thinking styles inventories can be effective tools for gathering data about </w:t>
      </w:r>
      <w:r w:rsidR="00A5662D">
        <w:rPr>
          <w:rFonts w:ascii="Arial" w:eastAsia="Times New Roman" w:hAnsi="Arial" w:cs="Arial"/>
          <w:color w:val="000000"/>
          <w:sz w:val="20"/>
          <w:szCs w:val="20"/>
          <w:lang w:eastAsia="en-GB"/>
        </w:rPr>
        <w:t>learners</w:t>
      </w:r>
      <w:r w:rsidR="00725022" w:rsidRPr="00725022">
        <w:rPr>
          <w:rFonts w:ascii="Arial" w:eastAsia="Times New Roman" w:hAnsi="Arial" w:cs="Arial"/>
          <w:color w:val="000000"/>
          <w:sz w:val="20"/>
          <w:szCs w:val="20"/>
          <w:lang w:eastAsia="en-GB"/>
        </w:rPr>
        <w:t xml:space="preserve">. </w:t>
      </w:r>
    </w:p>
    <w:p w:rsidR="00725022" w:rsidRPr="00725022" w:rsidRDefault="005269FF" w:rsidP="00725022">
      <w:pPr>
        <w:shd w:val="clear" w:color="auto" w:fill="FFFFFF"/>
        <w:spacing w:after="240" w:line="30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As soon as this learner </w:t>
      </w:r>
      <w:r w:rsidR="00725022" w:rsidRPr="00725022">
        <w:rPr>
          <w:rFonts w:ascii="Arial" w:eastAsia="Times New Roman" w:hAnsi="Arial" w:cs="Arial"/>
          <w:color w:val="000000"/>
          <w:sz w:val="20"/>
          <w:szCs w:val="20"/>
          <w:lang w:eastAsia="en-GB"/>
        </w:rPr>
        <w:t xml:space="preserve">data is collected, </w:t>
      </w:r>
      <w:r>
        <w:rPr>
          <w:rFonts w:ascii="Arial" w:eastAsia="Times New Roman" w:hAnsi="Arial" w:cs="Arial"/>
          <w:color w:val="000000"/>
          <w:sz w:val="20"/>
          <w:szCs w:val="20"/>
          <w:lang w:eastAsia="en-GB"/>
        </w:rPr>
        <w:t>the teacher/assessor</w:t>
      </w:r>
      <w:r w:rsidR="00725022" w:rsidRPr="00725022">
        <w:rPr>
          <w:rFonts w:ascii="Arial" w:eastAsia="Times New Roman" w:hAnsi="Arial" w:cs="Arial"/>
          <w:color w:val="000000"/>
          <w:sz w:val="20"/>
          <w:szCs w:val="20"/>
          <w:lang w:eastAsia="en-GB"/>
        </w:rPr>
        <w:t xml:space="preserve"> can start differentiating lessons in ways that intentionally and strategically improve </w:t>
      </w:r>
      <w:r w:rsidR="00A5662D">
        <w:rPr>
          <w:rFonts w:ascii="Arial" w:eastAsia="Times New Roman" w:hAnsi="Arial" w:cs="Arial"/>
          <w:color w:val="000000"/>
          <w:sz w:val="20"/>
          <w:szCs w:val="20"/>
          <w:lang w:eastAsia="en-GB"/>
        </w:rPr>
        <w:t>learner</w:t>
      </w:r>
      <w:r w:rsidR="00725022" w:rsidRPr="00725022">
        <w:rPr>
          <w:rFonts w:ascii="Arial" w:eastAsia="Times New Roman" w:hAnsi="Arial" w:cs="Arial"/>
          <w:color w:val="000000"/>
          <w:sz w:val="20"/>
          <w:szCs w:val="20"/>
          <w:lang w:eastAsia="en-GB"/>
        </w:rPr>
        <w:t xml:space="preserve"> learning.</w:t>
      </w:r>
    </w:p>
    <w:p w:rsidR="00725022" w:rsidRPr="00725022" w:rsidRDefault="00725022" w:rsidP="00725022">
      <w:pPr>
        <w:shd w:val="clear" w:color="auto" w:fill="FFFFFF"/>
        <w:spacing w:before="240" w:after="80" w:line="315" w:lineRule="atLeast"/>
        <w:outlineLvl w:val="2"/>
        <w:rPr>
          <w:rFonts w:ascii="Arial Narrow" w:eastAsia="Times New Roman" w:hAnsi="Arial Narrow" w:cs="Times New Roman"/>
          <w:color w:val="000000"/>
          <w:sz w:val="24"/>
          <w:szCs w:val="24"/>
          <w:lang w:eastAsia="en-GB"/>
        </w:rPr>
      </w:pPr>
      <w:r w:rsidRPr="00725022">
        <w:rPr>
          <w:rFonts w:ascii="Arial Narrow" w:eastAsia="Times New Roman" w:hAnsi="Arial Narrow" w:cs="Times New Roman"/>
          <w:color w:val="000000"/>
          <w:sz w:val="24"/>
          <w:szCs w:val="24"/>
          <w:lang w:eastAsia="en-GB"/>
        </w:rPr>
        <w:t>Cross-Train Learning</w:t>
      </w:r>
    </w:p>
    <w:p w:rsidR="00725022" w:rsidRPr="00725022" w:rsidRDefault="00725022" w:rsidP="00725022">
      <w:pPr>
        <w:shd w:val="clear" w:color="auto" w:fill="FFFFFF"/>
        <w:spacing w:after="240" w:line="300" w:lineRule="atLeast"/>
        <w:rPr>
          <w:rFonts w:ascii="Arial" w:eastAsia="Times New Roman" w:hAnsi="Arial" w:cs="Arial"/>
          <w:color w:val="000000"/>
          <w:sz w:val="20"/>
          <w:szCs w:val="20"/>
          <w:lang w:eastAsia="en-GB"/>
        </w:rPr>
      </w:pPr>
      <w:r w:rsidRPr="00725022">
        <w:rPr>
          <w:rFonts w:ascii="Arial" w:eastAsia="Times New Roman" w:hAnsi="Arial" w:cs="Arial"/>
          <w:color w:val="000000"/>
          <w:sz w:val="20"/>
          <w:szCs w:val="20"/>
          <w:lang w:eastAsia="en-GB"/>
        </w:rPr>
        <w:t xml:space="preserve">Everyone learns through a variety of approaches. Placing learners into a single learning style container ignores the reality of the whole person. Teachers need to cross-train </w:t>
      </w:r>
      <w:r w:rsidR="00A5662D">
        <w:rPr>
          <w:rFonts w:ascii="Arial" w:eastAsia="Times New Roman" w:hAnsi="Arial" w:cs="Arial"/>
          <w:color w:val="000000"/>
          <w:sz w:val="20"/>
          <w:szCs w:val="20"/>
          <w:lang w:eastAsia="en-GB"/>
        </w:rPr>
        <w:t>learners</w:t>
      </w:r>
      <w:r w:rsidRPr="00725022">
        <w:rPr>
          <w:rFonts w:ascii="Arial" w:eastAsia="Times New Roman" w:hAnsi="Arial" w:cs="Arial"/>
          <w:color w:val="000000"/>
          <w:sz w:val="20"/>
          <w:szCs w:val="20"/>
          <w:lang w:eastAsia="en-GB"/>
        </w:rPr>
        <w:t xml:space="preserve"> by using two or more approaches to thinking styles profiles when planning differentiation. The more we know about our </w:t>
      </w:r>
      <w:r w:rsidR="00A5662D">
        <w:rPr>
          <w:rFonts w:ascii="Arial" w:eastAsia="Times New Roman" w:hAnsi="Arial" w:cs="Arial"/>
          <w:color w:val="000000"/>
          <w:sz w:val="20"/>
          <w:szCs w:val="20"/>
          <w:lang w:eastAsia="en-GB"/>
        </w:rPr>
        <w:t>learners</w:t>
      </w:r>
      <w:r w:rsidRPr="00725022">
        <w:rPr>
          <w:rFonts w:ascii="Arial" w:eastAsia="Times New Roman" w:hAnsi="Arial" w:cs="Arial"/>
          <w:color w:val="000000"/>
          <w:sz w:val="20"/>
          <w:szCs w:val="20"/>
          <w:lang w:eastAsia="en-GB"/>
        </w:rPr>
        <w:t xml:space="preserve">, the more we can be effectively strategic in meeting everyone’s needs. This is where learning profile cards, </w:t>
      </w:r>
      <w:r w:rsidR="00A5662D">
        <w:rPr>
          <w:rFonts w:ascii="Arial" w:eastAsia="Times New Roman" w:hAnsi="Arial" w:cs="Arial"/>
          <w:color w:val="000000"/>
          <w:sz w:val="20"/>
          <w:szCs w:val="20"/>
          <w:lang w:eastAsia="en-GB"/>
        </w:rPr>
        <w:t>learner</w:t>
      </w:r>
      <w:r w:rsidRPr="00725022">
        <w:rPr>
          <w:rFonts w:ascii="Arial" w:eastAsia="Times New Roman" w:hAnsi="Arial" w:cs="Arial"/>
          <w:color w:val="000000"/>
          <w:sz w:val="20"/>
          <w:szCs w:val="20"/>
          <w:lang w:eastAsia="en-GB"/>
        </w:rPr>
        <w:t xml:space="preserve"> profile surveys, and </w:t>
      </w:r>
      <w:r w:rsidR="00A5662D">
        <w:rPr>
          <w:rFonts w:ascii="Arial" w:eastAsia="Times New Roman" w:hAnsi="Arial" w:cs="Arial"/>
          <w:color w:val="000000"/>
          <w:sz w:val="20"/>
          <w:szCs w:val="20"/>
          <w:lang w:eastAsia="en-GB"/>
        </w:rPr>
        <w:t>learner</w:t>
      </w:r>
      <w:r w:rsidRPr="00725022">
        <w:rPr>
          <w:rFonts w:ascii="Arial" w:eastAsia="Times New Roman" w:hAnsi="Arial" w:cs="Arial"/>
          <w:color w:val="000000"/>
          <w:sz w:val="20"/>
          <w:szCs w:val="20"/>
          <w:lang w:eastAsia="en-GB"/>
        </w:rPr>
        <w:t xml:space="preserve"> learning perceptual quick surveys can provide detailed insight about </w:t>
      </w:r>
      <w:r w:rsidR="00A5662D">
        <w:rPr>
          <w:rFonts w:ascii="Arial" w:eastAsia="Times New Roman" w:hAnsi="Arial" w:cs="Arial"/>
          <w:color w:val="000000"/>
          <w:sz w:val="20"/>
          <w:szCs w:val="20"/>
          <w:lang w:eastAsia="en-GB"/>
        </w:rPr>
        <w:t>learners</w:t>
      </w:r>
      <w:r w:rsidRPr="00725022">
        <w:rPr>
          <w:rFonts w:ascii="Arial" w:eastAsia="Times New Roman" w:hAnsi="Arial" w:cs="Arial"/>
          <w:color w:val="000000"/>
          <w:sz w:val="20"/>
          <w:szCs w:val="20"/>
          <w:lang w:eastAsia="en-GB"/>
        </w:rPr>
        <w:t xml:space="preserve"> that spans across multiple thinker processing categories.</w:t>
      </w:r>
    </w:p>
    <w:p w:rsidR="005269FF" w:rsidRPr="005269FF" w:rsidRDefault="008E675E" w:rsidP="00725022">
      <w:pPr>
        <w:shd w:val="clear" w:color="auto" w:fill="FFFFFF"/>
        <w:spacing w:after="240" w:line="300" w:lineRule="atLeast"/>
        <w:rPr>
          <w:rFonts w:ascii="Arial" w:eastAsia="Times New Roman" w:hAnsi="Arial" w:cs="Arial"/>
          <w:sz w:val="20"/>
          <w:szCs w:val="20"/>
          <w:lang w:eastAsia="en-GB"/>
        </w:rPr>
      </w:pPr>
      <w:hyperlink r:id="rId9" w:tgtFrame="_blank" w:history="1">
        <w:r w:rsidR="00725022" w:rsidRPr="00725022">
          <w:rPr>
            <w:rFonts w:ascii="Arial" w:eastAsia="Times New Roman" w:hAnsi="Arial" w:cs="Arial"/>
            <w:sz w:val="20"/>
            <w:szCs w:val="20"/>
            <w:u w:val="single"/>
            <w:lang w:eastAsia="en-GB"/>
          </w:rPr>
          <w:t>Learning profile cards</w:t>
        </w:r>
      </w:hyperlink>
      <w:r w:rsidR="00725022" w:rsidRPr="00725022">
        <w:rPr>
          <w:rFonts w:ascii="Arial" w:eastAsia="Times New Roman" w:hAnsi="Arial" w:cs="Arial"/>
          <w:sz w:val="20"/>
          <w:szCs w:val="20"/>
          <w:lang w:eastAsia="en-GB"/>
        </w:rPr>
        <w:t>:</w:t>
      </w:r>
      <w:bookmarkStart w:id="0" w:name="_GoBack"/>
      <w:bookmarkEnd w:id="0"/>
    </w:p>
    <w:p w:rsidR="005269FF" w:rsidRDefault="00725022" w:rsidP="00725022">
      <w:pPr>
        <w:shd w:val="clear" w:color="auto" w:fill="FFFFFF"/>
        <w:spacing w:after="240" w:line="300" w:lineRule="atLeast"/>
        <w:rPr>
          <w:rFonts w:ascii="Arial" w:eastAsia="Times New Roman" w:hAnsi="Arial" w:cs="Arial"/>
          <w:color w:val="000000"/>
          <w:sz w:val="20"/>
          <w:szCs w:val="20"/>
          <w:lang w:eastAsia="en-GB"/>
        </w:rPr>
      </w:pPr>
      <w:r w:rsidRPr="00725022">
        <w:rPr>
          <w:rFonts w:ascii="Arial" w:eastAsia="Times New Roman" w:hAnsi="Arial" w:cs="Arial"/>
          <w:color w:val="000000"/>
          <w:sz w:val="20"/>
          <w:szCs w:val="20"/>
          <w:lang w:eastAsia="en-GB"/>
        </w:rPr>
        <w:lastRenderedPageBreak/>
        <w:t xml:space="preserve">Completed by </w:t>
      </w:r>
      <w:r w:rsidR="00A5662D">
        <w:rPr>
          <w:rFonts w:ascii="Arial" w:eastAsia="Times New Roman" w:hAnsi="Arial" w:cs="Arial"/>
          <w:color w:val="000000"/>
          <w:sz w:val="20"/>
          <w:szCs w:val="20"/>
          <w:lang w:eastAsia="en-GB"/>
        </w:rPr>
        <w:t>learners</w:t>
      </w:r>
      <w:r w:rsidRPr="00725022">
        <w:rPr>
          <w:rFonts w:ascii="Arial" w:eastAsia="Times New Roman" w:hAnsi="Arial" w:cs="Arial"/>
          <w:color w:val="000000"/>
          <w:sz w:val="20"/>
          <w:szCs w:val="20"/>
          <w:lang w:eastAsia="en-GB"/>
        </w:rPr>
        <w:t xml:space="preserve">, these cards can give teachers rich detail to inform instructional planning </w:t>
      </w:r>
      <w:r w:rsidRPr="00725022">
        <w:rPr>
          <w:rFonts w:ascii="Arial" w:eastAsia="Times New Roman" w:hAnsi="Arial" w:cs="Arial"/>
          <w:sz w:val="20"/>
          <w:szCs w:val="20"/>
          <w:lang w:eastAsia="en-GB"/>
        </w:rPr>
        <w:t>of </w:t>
      </w:r>
      <w:hyperlink r:id="rId10" w:tgtFrame="_blank" w:history="1">
        <w:r w:rsidRPr="00725022">
          <w:rPr>
            <w:rFonts w:ascii="Arial" w:eastAsia="Times New Roman" w:hAnsi="Arial" w:cs="Arial"/>
            <w:sz w:val="20"/>
            <w:szCs w:val="20"/>
            <w:lang w:eastAsia="en-GB"/>
          </w:rPr>
          <w:t>content, process, and product</w:t>
        </w:r>
      </w:hyperlink>
      <w:r w:rsidRPr="00725022">
        <w:rPr>
          <w:rFonts w:ascii="Arial" w:eastAsia="Times New Roman" w:hAnsi="Arial" w:cs="Arial"/>
          <w:color w:val="000000"/>
          <w:sz w:val="20"/>
          <w:szCs w:val="20"/>
          <w:lang w:eastAsia="en-GB"/>
        </w:rPr>
        <w:t xml:space="preserve"> based on interests and learning profiles. </w:t>
      </w:r>
    </w:p>
    <w:p w:rsidR="005269FF" w:rsidRPr="005269FF" w:rsidRDefault="00A5662D" w:rsidP="00725022">
      <w:pPr>
        <w:shd w:val="clear" w:color="auto" w:fill="FFFFFF"/>
        <w:spacing w:after="240" w:line="300" w:lineRule="atLeast"/>
        <w:rPr>
          <w:rFonts w:ascii="Arial" w:eastAsia="Times New Roman" w:hAnsi="Arial" w:cs="Arial"/>
          <w:color w:val="000000"/>
          <w:sz w:val="20"/>
          <w:szCs w:val="20"/>
          <w:u w:val="single"/>
          <w:lang w:eastAsia="en-GB"/>
        </w:rPr>
      </w:pPr>
      <w:r>
        <w:rPr>
          <w:rFonts w:ascii="Arial" w:eastAsia="Times New Roman" w:hAnsi="Arial" w:cs="Arial"/>
          <w:color w:val="000000"/>
          <w:sz w:val="20"/>
          <w:szCs w:val="20"/>
          <w:u w:val="single"/>
          <w:lang w:eastAsia="en-GB"/>
        </w:rPr>
        <w:t>Learner</w:t>
      </w:r>
      <w:r w:rsidR="00725022" w:rsidRPr="00725022">
        <w:rPr>
          <w:rFonts w:ascii="Arial" w:eastAsia="Times New Roman" w:hAnsi="Arial" w:cs="Arial"/>
          <w:color w:val="000000"/>
          <w:sz w:val="20"/>
          <w:szCs w:val="20"/>
          <w:u w:val="single"/>
          <w:lang w:eastAsia="en-GB"/>
        </w:rPr>
        <w:t xml:space="preserve"> profile survey: </w:t>
      </w:r>
    </w:p>
    <w:p w:rsidR="005269FF" w:rsidRPr="005269FF" w:rsidRDefault="00725022" w:rsidP="00725022">
      <w:pPr>
        <w:shd w:val="clear" w:color="auto" w:fill="FFFFFF"/>
        <w:spacing w:after="240" w:line="300" w:lineRule="atLeast"/>
        <w:rPr>
          <w:rFonts w:ascii="Arial" w:eastAsia="Times New Roman" w:hAnsi="Arial" w:cs="Arial"/>
          <w:sz w:val="20"/>
          <w:szCs w:val="20"/>
          <w:lang w:eastAsia="en-GB"/>
        </w:rPr>
      </w:pPr>
      <w:r w:rsidRPr="00725022">
        <w:rPr>
          <w:rFonts w:ascii="Arial" w:eastAsia="Times New Roman" w:hAnsi="Arial" w:cs="Arial"/>
          <w:color w:val="000000"/>
          <w:sz w:val="20"/>
          <w:szCs w:val="20"/>
          <w:lang w:eastAsia="en-GB"/>
        </w:rPr>
        <w:t>Families or guardians complete this survey about their child. Involving the child in the conversation creates a richer respons</w:t>
      </w:r>
      <w:r w:rsidRPr="00725022">
        <w:rPr>
          <w:rFonts w:ascii="Arial" w:eastAsia="Times New Roman" w:hAnsi="Arial" w:cs="Arial"/>
          <w:sz w:val="20"/>
          <w:szCs w:val="20"/>
          <w:lang w:eastAsia="en-GB"/>
        </w:rPr>
        <w:t xml:space="preserve">e for teachers to support them. </w:t>
      </w:r>
    </w:p>
    <w:p w:rsidR="005269FF" w:rsidRPr="005269FF" w:rsidRDefault="00725022" w:rsidP="00725022">
      <w:pPr>
        <w:shd w:val="clear" w:color="auto" w:fill="FFFFFF"/>
        <w:spacing w:after="240" w:line="300" w:lineRule="atLeast"/>
        <w:rPr>
          <w:rFonts w:ascii="Arial" w:eastAsia="Times New Roman" w:hAnsi="Arial" w:cs="Arial"/>
          <w:sz w:val="20"/>
          <w:szCs w:val="20"/>
          <w:lang w:eastAsia="en-GB"/>
        </w:rPr>
      </w:pPr>
      <w:r w:rsidRPr="00725022">
        <w:rPr>
          <w:rFonts w:ascii="Arial" w:eastAsia="Times New Roman" w:hAnsi="Arial" w:cs="Arial"/>
          <w:sz w:val="20"/>
          <w:szCs w:val="20"/>
          <w:lang w:eastAsia="en-GB"/>
        </w:rPr>
        <w:t>The </w:t>
      </w:r>
      <w:hyperlink r:id="rId11" w:tgtFrame="_blank" w:history="1">
        <w:r w:rsidR="00A5662D">
          <w:rPr>
            <w:rFonts w:ascii="Arial" w:eastAsia="Times New Roman" w:hAnsi="Arial" w:cs="Arial"/>
            <w:sz w:val="20"/>
            <w:szCs w:val="20"/>
            <w:u w:val="single"/>
            <w:lang w:eastAsia="en-GB"/>
          </w:rPr>
          <w:t>learner</w:t>
        </w:r>
        <w:r w:rsidRPr="00725022">
          <w:rPr>
            <w:rFonts w:ascii="Arial" w:eastAsia="Times New Roman" w:hAnsi="Arial" w:cs="Arial"/>
            <w:sz w:val="20"/>
            <w:szCs w:val="20"/>
            <w:u w:val="single"/>
            <w:lang w:eastAsia="en-GB"/>
          </w:rPr>
          <w:t xml:space="preserve"> learning perceptual quick survey</w:t>
        </w:r>
      </w:hyperlink>
    </w:p>
    <w:p w:rsidR="00725022" w:rsidRPr="00725022" w:rsidRDefault="005269FF" w:rsidP="00725022">
      <w:pPr>
        <w:shd w:val="clear" w:color="auto" w:fill="FFFFFF"/>
        <w:spacing w:after="240" w:line="30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 </w:t>
      </w:r>
      <w:r w:rsidR="00725022" w:rsidRPr="00725022">
        <w:rPr>
          <w:rFonts w:ascii="Arial" w:eastAsia="Times New Roman" w:hAnsi="Arial" w:cs="Arial"/>
          <w:color w:val="000000"/>
          <w:sz w:val="20"/>
          <w:szCs w:val="20"/>
          <w:lang w:eastAsia="en-GB"/>
        </w:rPr>
        <w:t xml:space="preserve">simple and quick five to 15-minute activity to get a classroom view of the </w:t>
      </w:r>
      <w:r w:rsidR="00A5662D">
        <w:rPr>
          <w:rFonts w:ascii="Arial" w:eastAsia="Times New Roman" w:hAnsi="Arial" w:cs="Arial"/>
          <w:color w:val="000000"/>
          <w:sz w:val="20"/>
          <w:szCs w:val="20"/>
          <w:lang w:eastAsia="en-GB"/>
        </w:rPr>
        <w:t>learners</w:t>
      </w:r>
      <w:r w:rsidR="00725022" w:rsidRPr="00725022">
        <w:rPr>
          <w:rFonts w:ascii="Arial" w:eastAsia="Times New Roman" w:hAnsi="Arial" w:cs="Arial"/>
          <w:color w:val="000000"/>
          <w:sz w:val="20"/>
          <w:szCs w:val="20"/>
          <w:lang w:eastAsia="en-GB"/>
        </w:rPr>
        <w:t xml:space="preserve">’ learning styles. </w:t>
      </w:r>
      <w:r w:rsidR="00A5662D">
        <w:rPr>
          <w:rFonts w:ascii="Arial" w:eastAsia="Times New Roman" w:hAnsi="Arial" w:cs="Arial"/>
          <w:color w:val="000000"/>
          <w:sz w:val="20"/>
          <w:szCs w:val="20"/>
          <w:lang w:eastAsia="en-GB"/>
        </w:rPr>
        <w:t>Learners</w:t>
      </w:r>
      <w:r w:rsidR="00725022" w:rsidRPr="00725022">
        <w:rPr>
          <w:rFonts w:ascii="Arial" w:eastAsia="Times New Roman" w:hAnsi="Arial" w:cs="Arial"/>
          <w:color w:val="000000"/>
          <w:sz w:val="20"/>
          <w:szCs w:val="20"/>
          <w:lang w:eastAsia="en-GB"/>
        </w:rPr>
        <w:t xml:space="preserve"> appreciate when the results are posted in a location where they can reflect on them anytime.</w:t>
      </w:r>
    </w:p>
    <w:p w:rsidR="00725022" w:rsidRPr="00725022" w:rsidRDefault="00725022" w:rsidP="00725022">
      <w:pPr>
        <w:shd w:val="clear" w:color="auto" w:fill="FFFFFF"/>
        <w:spacing w:before="240" w:after="80" w:line="315" w:lineRule="atLeast"/>
        <w:outlineLvl w:val="2"/>
        <w:rPr>
          <w:rFonts w:ascii="Arial Narrow" w:eastAsia="Times New Roman" w:hAnsi="Arial Narrow" w:cs="Times New Roman"/>
          <w:color w:val="000000"/>
          <w:sz w:val="24"/>
          <w:szCs w:val="24"/>
          <w:lang w:eastAsia="en-GB"/>
        </w:rPr>
      </w:pPr>
      <w:r w:rsidRPr="00725022">
        <w:rPr>
          <w:rFonts w:ascii="Arial Narrow" w:eastAsia="Times New Roman" w:hAnsi="Arial Narrow" w:cs="Times New Roman"/>
          <w:color w:val="000000"/>
          <w:sz w:val="24"/>
          <w:szCs w:val="24"/>
          <w:lang w:eastAsia="en-GB"/>
        </w:rPr>
        <w:t>Plan Three-Dimensional Lessons</w:t>
      </w:r>
    </w:p>
    <w:p w:rsidR="00725022" w:rsidRPr="00725022" w:rsidRDefault="00725022" w:rsidP="00725022">
      <w:pPr>
        <w:shd w:val="clear" w:color="auto" w:fill="FFFFFF"/>
        <w:spacing w:after="240" w:line="300" w:lineRule="atLeast"/>
        <w:rPr>
          <w:rFonts w:ascii="Arial" w:eastAsia="Times New Roman" w:hAnsi="Arial" w:cs="Arial"/>
          <w:color w:val="000000"/>
          <w:sz w:val="20"/>
          <w:szCs w:val="20"/>
          <w:lang w:eastAsia="en-GB"/>
        </w:rPr>
      </w:pPr>
      <w:r w:rsidRPr="00725022">
        <w:rPr>
          <w:rFonts w:ascii="Arial" w:eastAsia="Times New Roman" w:hAnsi="Arial" w:cs="Arial"/>
          <w:color w:val="000000"/>
          <w:sz w:val="20"/>
          <w:szCs w:val="20"/>
          <w:lang w:eastAsia="en-GB"/>
        </w:rPr>
        <w:t xml:space="preserve">Three-dimensional lessons incorporate a variety of different experiences in a lesson. For example, revise a lesson to teach content in three different ways. This will help all </w:t>
      </w:r>
      <w:r w:rsidR="00A5662D">
        <w:rPr>
          <w:rFonts w:ascii="Arial" w:eastAsia="Times New Roman" w:hAnsi="Arial" w:cs="Arial"/>
          <w:color w:val="000000"/>
          <w:sz w:val="20"/>
          <w:szCs w:val="20"/>
          <w:lang w:eastAsia="en-GB"/>
        </w:rPr>
        <w:t>learners</w:t>
      </w:r>
      <w:r w:rsidRPr="00725022">
        <w:rPr>
          <w:rFonts w:ascii="Arial" w:eastAsia="Times New Roman" w:hAnsi="Arial" w:cs="Arial"/>
          <w:color w:val="000000"/>
          <w:sz w:val="20"/>
          <w:szCs w:val="20"/>
          <w:lang w:eastAsia="en-GB"/>
        </w:rPr>
        <w:t xml:space="preserve"> find ways to connect and delve into key concepts and skills. Here’s one lesson format example:</w:t>
      </w:r>
    </w:p>
    <w:p w:rsidR="00725022" w:rsidRPr="00725022" w:rsidRDefault="00725022" w:rsidP="00725022">
      <w:pPr>
        <w:numPr>
          <w:ilvl w:val="0"/>
          <w:numId w:val="2"/>
        </w:numPr>
        <w:shd w:val="clear" w:color="auto" w:fill="FFFFFF"/>
        <w:spacing w:before="100" w:beforeAutospacing="1" w:after="100" w:afterAutospacing="1" w:line="300" w:lineRule="atLeast"/>
        <w:ind w:left="225"/>
        <w:rPr>
          <w:rFonts w:ascii="Arial" w:eastAsia="Times New Roman" w:hAnsi="Arial" w:cs="Arial"/>
          <w:color w:val="000000"/>
          <w:sz w:val="20"/>
          <w:szCs w:val="20"/>
          <w:lang w:eastAsia="en-GB"/>
        </w:rPr>
      </w:pPr>
      <w:r w:rsidRPr="00725022">
        <w:rPr>
          <w:rFonts w:ascii="Arial" w:eastAsia="Times New Roman" w:hAnsi="Arial" w:cs="Arial"/>
          <w:color w:val="000000"/>
          <w:sz w:val="20"/>
          <w:szCs w:val="20"/>
          <w:lang w:eastAsia="en-GB"/>
        </w:rPr>
        <w:t>Content: Show a video that gives an overview.</w:t>
      </w:r>
    </w:p>
    <w:p w:rsidR="00725022" w:rsidRPr="00725022" w:rsidRDefault="00725022" w:rsidP="00725022">
      <w:pPr>
        <w:numPr>
          <w:ilvl w:val="0"/>
          <w:numId w:val="2"/>
        </w:numPr>
        <w:shd w:val="clear" w:color="auto" w:fill="FFFFFF"/>
        <w:spacing w:before="100" w:beforeAutospacing="1" w:after="100" w:afterAutospacing="1" w:line="300" w:lineRule="atLeast"/>
        <w:ind w:left="225"/>
        <w:rPr>
          <w:rFonts w:ascii="Arial" w:eastAsia="Times New Roman" w:hAnsi="Arial" w:cs="Arial"/>
          <w:color w:val="000000"/>
          <w:sz w:val="20"/>
          <w:szCs w:val="20"/>
          <w:lang w:eastAsia="en-GB"/>
        </w:rPr>
      </w:pPr>
      <w:r w:rsidRPr="00725022">
        <w:rPr>
          <w:rFonts w:ascii="Arial" w:eastAsia="Times New Roman" w:hAnsi="Arial" w:cs="Arial"/>
          <w:color w:val="000000"/>
          <w:sz w:val="20"/>
          <w:szCs w:val="20"/>
          <w:lang w:eastAsia="en-GB"/>
        </w:rPr>
        <w:t xml:space="preserve">Process: Summarize the video’s key points in </w:t>
      </w:r>
      <w:r w:rsidR="00A5662D">
        <w:rPr>
          <w:rFonts w:ascii="Arial" w:eastAsia="Times New Roman" w:hAnsi="Arial" w:cs="Arial"/>
          <w:color w:val="000000"/>
          <w:sz w:val="20"/>
          <w:szCs w:val="20"/>
          <w:lang w:eastAsia="en-GB"/>
        </w:rPr>
        <w:t>learner</w:t>
      </w:r>
      <w:r w:rsidRPr="00725022">
        <w:rPr>
          <w:rFonts w:ascii="Arial" w:eastAsia="Times New Roman" w:hAnsi="Arial" w:cs="Arial"/>
          <w:color w:val="000000"/>
          <w:sz w:val="20"/>
          <w:szCs w:val="20"/>
          <w:lang w:eastAsia="en-GB"/>
        </w:rPr>
        <w:t xml:space="preserve"> groups of three, and then share out.</w:t>
      </w:r>
    </w:p>
    <w:p w:rsidR="00725022" w:rsidRPr="00725022" w:rsidRDefault="00725022" w:rsidP="00725022">
      <w:pPr>
        <w:numPr>
          <w:ilvl w:val="0"/>
          <w:numId w:val="2"/>
        </w:numPr>
        <w:shd w:val="clear" w:color="auto" w:fill="FFFFFF"/>
        <w:spacing w:before="100" w:beforeAutospacing="1" w:after="100" w:afterAutospacing="1" w:line="300" w:lineRule="atLeast"/>
        <w:ind w:left="225"/>
        <w:rPr>
          <w:rFonts w:ascii="Arial" w:eastAsia="Times New Roman" w:hAnsi="Arial" w:cs="Arial"/>
          <w:color w:val="000000"/>
          <w:sz w:val="20"/>
          <w:szCs w:val="20"/>
          <w:lang w:eastAsia="en-GB"/>
        </w:rPr>
      </w:pPr>
      <w:r w:rsidRPr="00725022">
        <w:rPr>
          <w:rFonts w:ascii="Arial" w:eastAsia="Times New Roman" w:hAnsi="Arial" w:cs="Arial"/>
          <w:color w:val="000000"/>
          <w:sz w:val="20"/>
          <w:szCs w:val="20"/>
          <w:lang w:eastAsia="en-GB"/>
        </w:rPr>
        <w:t>Content: Jigsaw an article or chapter reading while completing a graphic organizer. Groups share their findings.</w:t>
      </w:r>
    </w:p>
    <w:p w:rsidR="00725022" w:rsidRPr="00725022" w:rsidRDefault="00725022" w:rsidP="00725022">
      <w:pPr>
        <w:numPr>
          <w:ilvl w:val="0"/>
          <w:numId w:val="2"/>
        </w:numPr>
        <w:shd w:val="clear" w:color="auto" w:fill="FFFFFF"/>
        <w:spacing w:before="100" w:beforeAutospacing="1" w:after="100" w:afterAutospacing="1" w:line="300" w:lineRule="atLeast"/>
        <w:ind w:left="225"/>
        <w:rPr>
          <w:rFonts w:ascii="Arial" w:eastAsia="Times New Roman" w:hAnsi="Arial" w:cs="Arial"/>
          <w:color w:val="000000"/>
          <w:sz w:val="20"/>
          <w:szCs w:val="20"/>
          <w:lang w:eastAsia="en-GB"/>
        </w:rPr>
      </w:pPr>
      <w:r w:rsidRPr="00725022">
        <w:rPr>
          <w:rFonts w:ascii="Arial" w:eastAsia="Times New Roman" w:hAnsi="Arial" w:cs="Arial"/>
          <w:color w:val="000000"/>
          <w:sz w:val="20"/>
          <w:szCs w:val="20"/>
          <w:lang w:eastAsia="en-GB"/>
        </w:rPr>
        <w:t xml:space="preserve">Process: Use think-pair-share to reinforce </w:t>
      </w:r>
      <w:r w:rsidR="00A5662D">
        <w:rPr>
          <w:rFonts w:ascii="Arial" w:eastAsia="Times New Roman" w:hAnsi="Arial" w:cs="Arial"/>
          <w:color w:val="000000"/>
          <w:sz w:val="20"/>
          <w:szCs w:val="20"/>
          <w:lang w:eastAsia="en-GB"/>
        </w:rPr>
        <w:t>learner</w:t>
      </w:r>
      <w:r w:rsidRPr="00725022">
        <w:rPr>
          <w:rFonts w:ascii="Arial" w:eastAsia="Times New Roman" w:hAnsi="Arial" w:cs="Arial"/>
          <w:color w:val="000000"/>
          <w:sz w:val="20"/>
          <w:szCs w:val="20"/>
          <w:lang w:eastAsia="en-GB"/>
        </w:rPr>
        <w:t xml:space="preserve"> understanding.</w:t>
      </w:r>
    </w:p>
    <w:p w:rsidR="00725022" w:rsidRPr="00725022" w:rsidRDefault="00725022" w:rsidP="00725022">
      <w:pPr>
        <w:shd w:val="clear" w:color="auto" w:fill="FFFFFF"/>
        <w:spacing w:before="240" w:after="80" w:line="315" w:lineRule="atLeast"/>
        <w:outlineLvl w:val="2"/>
        <w:rPr>
          <w:rFonts w:ascii="Arial Narrow" w:eastAsia="Times New Roman" w:hAnsi="Arial Narrow" w:cs="Times New Roman"/>
          <w:color w:val="000000"/>
          <w:sz w:val="24"/>
          <w:szCs w:val="24"/>
          <w:lang w:eastAsia="en-GB"/>
        </w:rPr>
      </w:pPr>
      <w:r w:rsidRPr="00725022">
        <w:rPr>
          <w:rFonts w:ascii="Arial Narrow" w:eastAsia="Times New Roman" w:hAnsi="Arial Narrow" w:cs="Times New Roman"/>
          <w:color w:val="000000"/>
          <w:sz w:val="24"/>
          <w:szCs w:val="24"/>
          <w:lang w:eastAsia="en-GB"/>
        </w:rPr>
        <w:t>Embed Choices</w:t>
      </w:r>
    </w:p>
    <w:p w:rsidR="00725022" w:rsidRPr="00725022" w:rsidRDefault="00725022" w:rsidP="00725022">
      <w:pPr>
        <w:shd w:val="clear" w:color="auto" w:fill="FFFFFF"/>
        <w:spacing w:after="240" w:line="300" w:lineRule="atLeast"/>
        <w:rPr>
          <w:rFonts w:ascii="Arial" w:eastAsia="Times New Roman" w:hAnsi="Arial" w:cs="Arial"/>
          <w:color w:val="000000"/>
          <w:sz w:val="20"/>
          <w:szCs w:val="20"/>
          <w:lang w:eastAsia="en-GB"/>
        </w:rPr>
      </w:pPr>
      <w:r w:rsidRPr="00725022">
        <w:rPr>
          <w:rFonts w:ascii="Arial" w:eastAsia="Times New Roman" w:hAnsi="Arial" w:cs="Arial"/>
          <w:color w:val="000000"/>
          <w:sz w:val="20"/>
          <w:szCs w:val="20"/>
          <w:lang w:eastAsia="en-GB"/>
        </w:rPr>
        <w:t xml:space="preserve">When using learning profiles, one guarantee is that all learners fall somewhere on the learning styles range. Design versions of an activity or product that incorporates different aspects of a learning profile. For example, use Sternberg’s MI to create three product options that reflect analytical, practical, and creative. Let </w:t>
      </w:r>
      <w:r w:rsidR="00A5662D">
        <w:rPr>
          <w:rFonts w:ascii="Arial" w:eastAsia="Times New Roman" w:hAnsi="Arial" w:cs="Arial"/>
          <w:color w:val="000000"/>
          <w:sz w:val="20"/>
          <w:szCs w:val="20"/>
          <w:lang w:eastAsia="en-GB"/>
        </w:rPr>
        <w:t>learners</w:t>
      </w:r>
      <w:r w:rsidRPr="00725022">
        <w:rPr>
          <w:rFonts w:ascii="Arial" w:eastAsia="Times New Roman" w:hAnsi="Arial" w:cs="Arial"/>
          <w:color w:val="000000"/>
          <w:sz w:val="20"/>
          <w:szCs w:val="20"/>
          <w:lang w:eastAsia="en-GB"/>
        </w:rPr>
        <w:t xml:space="preserve"> decide which pathway option they want to take. Sometimes, </w:t>
      </w:r>
      <w:r w:rsidR="00A5662D">
        <w:rPr>
          <w:rFonts w:ascii="Arial" w:eastAsia="Times New Roman" w:hAnsi="Arial" w:cs="Arial"/>
          <w:color w:val="000000"/>
          <w:sz w:val="20"/>
          <w:szCs w:val="20"/>
          <w:lang w:eastAsia="en-GB"/>
        </w:rPr>
        <w:t>learners</w:t>
      </w:r>
      <w:r w:rsidRPr="00725022">
        <w:rPr>
          <w:rFonts w:ascii="Arial" w:eastAsia="Times New Roman" w:hAnsi="Arial" w:cs="Arial"/>
          <w:color w:val="000000"/>
          <w:sz w:val="20"/>
          <w:szCs w:val="20"/>
          <w:lang w:eastAsia="en-GB"/>
        </w:rPr>
        <w:t xml:space="preserve"> will choose an option that may not "align” with their learning profiles. This is okay because they are making the choice. Consider letting </w:t>
      </w:r>
      <w:r w:rsidR="00A5662D">
        <w:rPr>
          <w:rFonts w:ascii="Arial" w:eastAsia="Times New Roman" w:hAnsi="Arial" w:cs="Arial"/>
          <w:color w:val="000000"/>
          <w:sz w:val="20"/>
          <w:szCs w:val="20"/>
          <w:lang w:eastAsia="en-GB"/>
        </w:rPr>
        <w:t>learners</w:t>
      </w:r>
      <w:r w:rsidRPr="00725022">
        <w:rPr>
          <w:rFonts w:ascii="Arial" w:eastAsia="Times New Roman" w:hAnsi="Arial" w:cs="Arial"/>
          <w:color w:val="000000"/>
          <w:sz w:val="20"/>
          <w:szCs w:val="20"/>
          <w:lang w:eastAsia="en-GB"/>
        </w:rPr>
        <w:t xml:space="preserve"> design products based on modes of their own choosing. This approach signals to </w:t>
      </w:r>
      <w:r w:rsidR="00A5662D">
        <w:rPr>
          <w:rFonts w:ascii="Arial" w:eastAsia="Times New Roman" w:hAnsi="Arial" w:cs="Arial"/>
          <w:color w:val="000000"/>
          <w:sz w:val="20"/>
          <w:szCs w:val="20"/>
          <w:lang w:eastAsia="en-GB"/>
        </w:rPr>
        <w:t>learners</w:t>
      </w:r>
      <w:r w:rsidRPr="00725022">
        <w:rPr>
          <w:rFonts w:ascii="Arial" w:eastAsia="Times New Roman" w:hAnsi="Arial" w:cs="Arial"/>
          <w:color w:val="000000"/>
          <w:sz w:val="20"/>
          <w:szCs w:val="20"/>
          <w:lang w:eastAsia="en-GB"/>
        </w:rPr>
        <w:t xml:space="preserve"> that their input matters.</w:t>
      </w:r>
    </w:p>
    <w:p w:rsidR="00725022" w:rsidRPr="001A43BE" w:rsidRDefault="00725022" w:rsidP="00725022">
      <w:pPr>
        <w:shd w:val="clear" w:color="auto" w:fill="FFFFFF"/>
        <w:spacing w:after="240" w:line="300" w:lineRule="atLeast"/>
        <w:rPr>
          <w:rFonts w:ascii="Arial" w:eastAsia="Times New Roman" w:hAnsi="Arial" w:cs="Arial"/>
          <w:color w:val="000000"/>
          <w:sz w:val="20"/>
          <w:szCs w:val="20"/>
          <w:lang w:eastAsia="en-GB"/>
        </w:rPr>
      </w:pPr>
      <w:r w:rsidRPr="00725022">
        <w:rPr>
          <w:rFonts w:ascii="Arial" w:eastAsia="Times New Roman" w:hAnsi="Arial" w:cs="Arial"/>
          <w:color w:val="000000"/>
          <w:sz w:val="20"/>
          <w:szCs w:val="20"/>
          <w:lang w:eastAsia="en-GB"/>
        </w:rPr>
        <w:t>The belief that learning profiles have no place in education fails to understand formative assessment data, </w:t>
      </w:r>
      <w:hyperlink r:id="rId12" w:tgtFrame="_blank" w:history="1">
        <w:r w:rsidRPr="00725022">
          <w:rPr>
            <w:rFonts w:ascii="Arial" w:eastAsia="Times New Roman" w:hAnsi="Arial" w:cs="Arial"/>
            <w:sz w:val="20"/>
            <w:szCs w:val="20"/>
            <w:lang w:eastAsia="en-GB"/>
          </w:rPr>
          <w:t>absent assessment fog</w:t>
        </w:r>
      </w:hyperlink>
      <w:r w:rsidRPr="00725022">
        <w:rPr>
          <w:rFonts w:ascii="Arial" w:eastAsia="Times New Roman" w:hAnsi="Arial" w:cs="Arial"/>
          <w:sz w:val="20"/>
          <w:szCs w:val="20"/>
          <w:lang w:eastAsia="en-GB"/>
        </w:rPr>
        <w:t xml:space="preserve">, </w:t>
      </w:r>
      <w:r w:rsidRPr="00725022">
        <w:rPr>
          <w:rFonts w:ascii="Arial" w:eastAsia="Times New Roman" w:hAnsi="Arial" w:cs="Arial"/>
          <w:color w:val="000000"/>
          <w:sz w:val="20"/>
          <w:szCs w:val="20"/>
          <w:lang w:eastAsia="en-GB"/>
        </w:rPr>
        <w:t xml:space="preserve">that shows how not all </w:t>
      </w:r>
      <w:r w:rsidR="00A5662D">
        <w:rPr>
          <w:rFonts w:ascii="Arial" w:eastAsia="Times New Roman" w:hAnsi="Arial" w:cs="Arial"/>
          <w:color w:val="000000"/>
          <w:sz w:val="20"/>
          <w:szCs w:val="20"/>
          <w:lang w:eastAsia="en-GB"/>
        </w:rPr>
        <w:t>learners</w:t>
      </w:r>
      <w:r w:rsidRPr="00725022">
        <w:rPr>
          <w:rFonts w:ascii="Arial" w:eastAsia="Times New Roman" w:hAnsi="Arial" w:cs="Arial"/>
          <w:color w:val="000000"/>
          <w:sz w:val="20"/>
          <w:szCs w:val="20"/>
          <w:lang w:eastAsia="en-GB"/>
        </w:rPr>
        <w:t xml:space="preserve"> are achieving. For challenges like large class sizes, high-stakes testing, and intense focus on teacher and administrative accountability, increasing success by all </w:t>
      </w:r>
      <w:r w:rsidR="00A5662D">
        <w:rPr>
          <w:rFonts w:ascii="Arial" w:eastAsia="Times New Roman" w:hAnsi="Arial" w:cs="Arial"/>
          <w:color w:val="000000"/>
          <w:sz w:val="20"/>
          <w:szCs w:val="20"/>
          <w:lang w:eastAsia="en-GB"/>
        </w:rPr>
        <w:t>learners</w:t>
      </w:r>
      <w:r w:rsidRPr="00725022">
        <w:rPr>
          <w:rFonts w:ascii="Arial" w:eastAsia="Times New Roman" w:hAnsi="Arial" w:cs="Arial"/>
          <w:color w:val="000000"/>
          <w:sz w:val="20"/>
          <w:szCs w:val="20"/>
          <w:lang w:eastAsia="en-GB"/>
        </w:rPr>
        <w:t xml:space="preserve"> means we must engage them into the learning dialog. The mindful use of learning profiles keeps the light on and the door open for them to learn.</w:t>
      </w:r>
    </w:p>
    <w:p w:rsidR="00725022" w:rsidRPr="00725022" w:rsidRDefault="005269FF" w:rsidP="005269FF">
      <w:pPr>
        <w:shd w:val="clear" w:color="auto" w:fill="FFFFFF"/>
        <w:spacing w:after="240" w:line="300" w:lineRule="atLeast"/>
        <w:rPr>
          <w:rFonts w:ascii="Arial" w:eastAsia="Times New Roman" w:hAnsi="Arial" w:cs="Arial"/>
          <w:color w:val="000000"/>
          <w:sz w:val="20"/>
          <w:szCs w:val="20"/>
          <w:lang w:eastAsia="en-GB"/>
        </w:rPr>
      </w:pPr>
      <w:r w:rsidRPr="001A43BE">
        <w:rPr>
          <w:rFonts w:ascii="Arial" w:eastAsia="Times New Roman" w:hAnsi="Arial" w:cs="Arial"/>
          <w:color w:val="000000"/>
          <w:sz w:val="20"/>
          <w:szCs w:val="20"/>
          <w:lang w:eastAsia="en-GB"/>
        </w:rPr>
        <w:t>The Method that Oxford Ene</w:t>
      </w:r>
      <w:r w:rsidR="001A43BE" w:rsidRPr="001A43BE">
        <w:rPr>
          <w:rFonts w:ascii="Arial" w:eastAsia="Times New Roman" w:hAnsi="Arial" w:cs="Arial"/>
          <w:color w:val="000000"/>
          <w:sz w:val="20"/>
          <w:szCs w:val="20"/>
          <w:lang w:eastAsia="en-GB"/>
        </w:rPr>
        <w:t xml:space="preserve">rgy Academy has adopted is the </w:t>
      </w:r>
      <w:r w:rsidR="00725022" w:rsidRPr="00725022">
        <w:rPr>
          <w:rFonts w:ascii="Arial" w:eastAsia="Times New Roman" w:hAnsi="Arial" w:cs="Arial"/>
          <w:bCs/>
          <w:color w:val="000000"/>
          <w:sz w:val="20"/>
          <w:szCs w:val="20"/>
          <w:lang w:eastAsia="en-GB"/>
        </w:rPr>
        <w:t>VAK/VARK model</w:t>
      </w:r>
      <w:r w:rsidRPr="001A43BE">
        <w:rPr>
          <w:rFonts w:ascii="Arial" w:eastAsia="Times New Roman" w:hAnsi="Arial" w:cs="Arial"/>
          <w:color w:val="555555"/>
          <w:sz w:val="20"/>
          <w:szCs w:val="20"/>
          <w:lang w:eastAsia="en-GB"/>
        </w:rPr>
        <w:t xml:space="preserve"> </w:t>
      </w:r>
      <w:r w:rsidR="001A43BE" w:rsidRPr="001A43BE">
        <w:rPr>
          <w:rFonts w:ascii="Arial" w:eastAsia="Times New Roman" w:hAnsi="Arial" w:cs="Arial"/>
          <w:sz w:val="20"/>
          <w:szCs w:val="20"/>
          <w:lang w:eastAsia="en-GB"/>
        </w:rPr>
        <w:t xml:space="preserve">which is a small </w:t>
      </w:r>
      <w:r w:rsidR="001A43BE" w:rsidRPr="001A43BE">
        <w:rPr>
          <w:rFonts w:ascii="Arial" w:eastAsia="Times New Roman" w:hAnsi="Arial" w:cs="Arial"/>
          <w:color w:val="000000"/>
          <w:sz w:val="20"/>
          <w:szCs w:val="20"/>
          <w:lang w:eastAsia="en-GB"/>
        </w:rPr>
        <w:t>15-minute activity.</w:t>
      </w:r>
      <w:r w:rsidR="001A43BE">
        <w:rPr>
          <w:rFonts w:ascii="Arial" w:eastAsia="Times New Roman" w:hAnsi="Arial" w:cs="Arial"/>
          <w:color w:val="000000"/>
          <w:sz w:val="20"/>
          <w:szCs w:val="20"/>
          <w:lang w:eastAsia="en-GB"/>
        </w:rPr>
        <w:t xml:space="preserve"> It is given out to the </w:t>
      </w:r>
      <w:r w:rsidR="00A5662D">
        <w:rPr>
          <w:rFonts w:ascii="Arial" w:eastAsia="Times New Roman" w:hAnsi="Arial" w:cs="Arial"/>
          <w:color w:val="000000"/>
          <w:sz w:val="20"/>
          <w:szCs w:val="20"/>
          <w:lang w:eastAsia="en-GB"/>
        </w:rPr>
        <w:t>learners</w:t>
      </w:r>
      <w:r w:rsidR="001A43BE">
        <w:rPr>
          <w:rFonts w:ascii="Arial" w:eastAsia="Times New Roman" w:hAnsi="Arial" w:cs="Arial"/>
          <w:color w:val="000000"/>
          <w:sz w:val="20"/>
          <w:szCs w:val="20"/>
          <w:lang w:eastAsia="en-GB"/>
        </w:rPr>
        <w:t xml:space="preserve"> to complete normally on the first day at oxford Energy Academy as part of the </w:t>
      </w:r>
      <w:r w:rsidR="00A5662D">
        <w:rPr>
          <w:rFonts w:ascii="Arial" w:eastAsia="Times New Roman" w:hAnsi="Arial" w:cs="Arial"/>
          <w:color w:val="000000"/>
          <w:sz w:val="20"/>
          <w:szCs w:val="20"/>
          <w:lang w:eastAsia="en-GB"/>
        </w:rPr>
        <w:t>learners</w:t>
      </w:r>
      <w:r w:rsidR="001A43BE">
        <w:rPr>
          <w:rFonts w:ascii="Arial" w:eastAsia="Times New Roman" w:hAnsi="Arial" w:cs="Arial"/>
          <w:color w:val="000000"/>
          <w:sz w:val="20"/>
          <w:szCs w:val="20"/>
          <w:lang w:eastAsia="en-GB"/>
        </w:rPr>
        <w:t xml:space="preserve"> induction. </w:t>
      </w:r>
    </w:p>
    <w:p w:rsidR="001A43BE" w:rsidRDefault="001A43BE" w:rsidP="00725022">
      <w:pPr>
        <w:shd w:val="clear" w:color="auto" w:fill="FFFFFF"/>
        <w:spacing w:before="120" w:after="120" w:line="336" w:lineRule="atLeast"/>
        <w:rPr>
          <w:rFonts w:ascii="Arial" w:eastAsia="Times New Roman" w:hAnsi="Arial" w:cs="Arial"/>
          <w:sz w:val="20"/>
          <w:szCs w:val="20"/>
          <w:lang w:eastAsia="en-GB"/>
        </w:rPr>
      </w:pPr>
      <w:r w:rsidRPr="001A43BE">
        <w:rPr>
          <w:rFonts w:ascii="Arial" w:eastAsia="Times New Roman" w:hAnsi="Arial" w:cs="Arial"/>
          <w:sz w:val="20"/>
          <w:szCs w:val="20"/>
          <w:lang w:eastAsia="en-GB"/>
        </w:rPr>
        <w:t xml:space="preserve"> The </w:t>
      </w:r>
      <w:hyperlink r:id="rId13" w:tooltip="Neil Fleming" w:history="1">
        <w:r w:rsidR="00725022" w:rsidRPr="00725022">
          <w:rPr>
            <w:rFonts w:ascii="Arial" w:eastAsia="Times New Roman" w:hAnsi="Arial" w:cs="Arial"/>
            <w:sz w:val="20"/>
            <w:szCs w:val="20"/>
            <w:lang w:eastAsia="en-GB"/>
          </w:rPr>
          <w:t>Neil Fleming</w:t>
        </w:r>
      </w:hyperlink>
      <w:r w:rsidR="00725022" w:rsidRPr="00725022">
        <w:rPr>
          <w:rFonts w:ascii="Arial" w:eastAsia="Times New Roman" w:hAnsi="Arial" w:cs="Arial"/>
          <w:sz w:val="20"/>
          <w:szCs w:val="20"/>
          <w:lang w:eastAsia="en-GB"/>
        </w:rPr>
        <w:t>'s VARK model</w:t>
      </w:r>
      <w:r w:rsidRPr="001A43BE">
        <w:rPr>
          <w:rFonts w:ascii="Arial" w:eastAsia="Times New Roman" w:hAnsi="Arial" w:cs="Arial"/>
          <w:sz w:val="20"/>
          <w:szCs w:val="20"/>
          <w:vertAlign w:val="superscript"/>
          <w:lang w:eastAsia="en-GB"/>
        </w:rPr>
        <w:t xml:space="preserve"> </w:t>
      </w:r>
      <w:r w:rsidR="00725022" w:rsidRPr="00725022">
        <w:rPr>
          <w:rFonts w:ascii="Arial" w:eastAsia="Times New Roman" w:hAnsi="Arial" w:cs="Arial"/>
          <w:sz w:val="20"/>
          <w:szCs w:val="20"/>
          <w:lang w:eastAsia="en-GB"/>
        </w:rPr>
        <w:t>expanded upon earlier notions o</w:t>
      </w:r>
      <w:r>
        <w:rPr>
          <w:rFonts w:ascii="Arial" w:eastAsia="Times New Roman" w:hAnsi="Arial" w:cs="Arial"/>
          <w:sz w:val="20"/>
          <w:szCs w:val="20"/>
          <w:lang w:eastAsia="en-GB"/>
        </w:rPr>
        <w:t>f sensory modalities.</w:t>
      </w:r>
    </w:p>
    <w:p w:rsidR="00725022" w:rsidRPr="00725022" w:rsidRDefault="001A43BE" w:rsidP="00725022">
      <w:pPr>
        <w:shd w:val="clear" w:color="auto" w:fill="FFFFFF"/>
        <w:spacing w:before="120" w:after="120" w:line="336"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 The </w:t>
      </w:r>
      <w:r w:rsidRPr="001A43BE">
        <w:rPr>
          <w:rFonts w:ascii="Arial" w:eastAsia="Times New Roman" w:hAnsi="Arial" w:cs="Arial"/>
          <w:sz w:val="20"/>
          <w:szCs w:val="20"/>
          <w:lang w:eastAsia="en-GB"/>
        </w:rPr>
        <w:t xml:space="preserve">four sensory modalities are; </w:t>
      </w:r>
    </w:p>
    <w:p w:rsidR="00725022" w:rsidRPr="00725022" w:rsidRDefault="008E675E" w:rsidP="00725022">
      <w:pPr>
        <w:numPr>
          <w:ilvl w:val="0"/>
          <w:numId w:val="3"/>
        </w:numPr>
        <w:shd w:val="clear" w:color="auto" w:fill="FFFFFF"/>
        <w:spacing w:before="100" w:beforeAutospacing="1" w:after="24" w:line="336" w:lineRule="atLeast"/>
        <w:ind w:left="768"/>
        <w:rPr>
          <w:rFonts w:ascii="Arial" w:eastAsia="Times New Roman" w:hAnsi="Arial" w:cs="Arial"/>
          <w:sz w:val="20"/>
          <w:szCs w:val="20"/>
          <w:lang w:eastAsia="en-GB"/>
        </w:rPr>
      </w:pPr>
      <w:hyperlink r:id="rId14" w:tooltip="Visual learning" w:history="1">
        <w:r w:rsidR="00725022" w:rsidRPr="00725022">
          <w:rPr>
            <w:rFonts w:ascii="Arial" w:eastAsia="Times New Roman" w:hAnsi="Arial" w:cs="Arial"/>
            <w:sz w:val="20"/>
            <w:szCs w:val="20"/>
            <w:lang w:eastAsia="en-GB"/>
          </w:rPr>
          <w:t>Visual learning</w:t>
        </w:r>
      </w:hyperlink>
    </w:p>
    <w:p w:rsidR="00725022" w:rsidRPr="00725022" w:rsidRDefault="008E675E" w:rsidP="00725022">
      <w:pPr>
        <w:numPr>
          <w:ilvl w:val="0"/>
          <w:numId w:val="3"/>
        </w:numPr>
        <w:shd w:val="clear" w:color="auto" w:fill="FFFFFF"/>
        <w:spacing w:before="100" w:beforeAutospacing="1" w:after="24" w:line="336" w:lineRule="atLeast"/>
        <w:ind w:left="768"/>
        <w:rPr>
          <w:rFonts w:ascii="Arial" w:eastAsia="Times New Roman" w:hAnsi="Arial" w:cs="Arial"/>
          <w:sz w:val="20"/>
          <w:szCs w:val="20"/>
          <w:lang w:eastAsia="en-GB"/>
        </w:rPr>
      </w:pPr>
      <w:hyperlink r:id="rId15" w:tooltip="Auditory learning" w:history="1">
        <w:r w:rsidR="00725022" w:rsidRPr="00725022">
          <w:rPr>
            <w:rFonts w:ascii="Arial" w:eastAsia="Times New Roman" w:hAnsi="Arial" w:cs="Arial"/>
            <w:sz w:val="20"/>
            <w:szCs w:val="20"/>
            <w:lang w:eastAsia="en-GB"/>
          </w:rPr>
          <w:t>Auditory learning</w:t>
        </w:r>
      </w:hyperlink>
    </w:p>
    <w:p w:rsidR="00725022" w:rsidRPr="00725022" w:rsidRDefault="00725022" w:rsidP="00725022">
      <w:pPr>
        <w:numPr>
          <w:ilvl w:val="0"/>
          <w:numId w:val="3"/>
        </w:numPr>
        <w:shd w:val="clear" w:color="auto" w:fill="FFFFFF"/>
        <w:spacing w:before="100" w:beforeAutospacing="1" w:after="24" w:line="336" w:lineRule="atLeast"/>
        <w:ind w:left="768"/>
        <w:rPr>
          <w:rFonts w:ascii="Arial" w:eastAsia="Times New Roman" w:hAnsi="Arial" w:cs="Arial"/>
          <w:sz w:val="20"/>
          <w:szCs w:val="20"/>
          <w:lang w:eastAsia="en-GB"/>
        </w:rPr>
      </w:pPr>
      <w:r w:rsidRPr="00725022">
        <w:rPr>
          <w:rFonts w:ascii="Arial" w:eastAsia="Times New Roman" w:hAnsi="Arial" w:cs="Arial"/>
          <w:sz w:val="20"/>
          <w:szCs w:val="20"/>
          <w:lang w:eastAsia="en-GB"/>
        </w:rPr>
        <w:t>Read/write learning</w:t>
      </w:r>
    </w:p>
    <w:p w:rsidR="00725022" w:rsidRPr="00725022" w:rsidRDefault="008E675E" w:rsidP="00725022">
      <w:pPr>
        <w:numPr>
          <w:ilvl w:val="0"/>
          <w:numId w:val="3"/>
        </w:numPr>
        <w:shd w:val="clear" w:color="auto" w:fill="FFFFFF"/>
        <w:spacing w:before="100" w:beforeAutospacing="1" w:after="24" w:line="336" w:lineRule="atLeast"/>
        <w:ind w:left="768"/>
        <w:rPr>
          <w:rFonts w:ascii="Arial" w:eastAsia="Times New Roman" w:hAnsi="Arial" w:cs="Arial"/>
          <w:sz w:val="20"/>
          <w:szCs w:val="20"/>
          <w:lang w:eastAsia="en-GB"/>
        </w:rPr>
      </w:pPr>
      <w:hyperlink r:id="rId16" w:tooltip="Kinesthetic learning" w:history="1">
        <w:r w:rsidR="001A43BE" w:rsidRPr="001A43BE">
          <w:rPr>
            <w:rFonts w:ascii="Arial" w:eastAsia="Times New Roman" w:hAnsi="Arial" w:cs="Arial"/>
            <w:sz w:val="20"/>
            <w:szCs w:val="20"/>
            <w:lang w:eastAsia="en-GB"/>
          </w:rPr>
          <w:t>Kinaesthetic</w:t>
        </w:r>
        <w:r w:rsidR="00725022" w:rsidRPr="00725022">
          <w:rPr>
            <w:rFonts w:ascii="Arial" w:eastAsia="Times New Roman" w:hAnsi="Arial" w:cs="Arial"/>
            <w:sz w:val="20"/>
            <w:szCs w:val="20"/>
            <w:lang w:eastAsia="en-GB"/>
          </w:rPr>
          <w:t xml:space="preserve"> learning</w:t>
        </w:r>
      </w:hyperlink>
    </w:p>
    <w:p w:rsidR="001A43BE" w:rsidRPr="001A43BE" w:rsidRDefault="008E675E" w:rsidP="00725022">
      <w:pPr>
        <w:shd w:val="clear" w:color="auto" w:fill="FFFFFF"/>
        <w:spacing w:before="120" w:after="120" w:line="336" w:lineRule="atLeast"/>
        <w:rPr>
          <w:rFonts w:ascii="Arial" w:eastAsia="Times New Roman" w:hAnsi="Arial" w:cs="Arial"/>
          <w:sz w:val="20"/>
          <w:szCs w:val="20"/>
          <w:lang w:eastAsia="en-GB"/>
        </w:rPr>
      </w:pPr>
      <w:hyperlink r:id="rId17" w:tooltip="Visual learning" w:history="1">
        <w:r w:rsidR="001A43BE" w:rsidRPr="00725022">
          <w:rPr>
            <w:rFonts w:ascii="Arial" w:eastAsia="Times New Roman" w:hAnsi="Arial" w:cs="Arial"/>
            <w:sz w:val="20"/>
            <w:szCs w:val="20"/>
            <w:lang w:eastAsia="en-GB"/>
          </w:rPr>
          <w:t>Visual</w:t>
        </w:r>
        <w:r w:rsidR="00725022" w:rsidRPr="00725022">
          <w:rPr>
            <w:rFonts w:ascii="Arial" w:eastAsia="Times New Roman" w:hAnsi="Arial" w:cs="Arial"/>
            <w:sz w:val="20"/>
            <w:szCs w:val="20"/>
            <w:lang w:eastAsia="en-GB"/>
          </w:rPr>
          <w:t xml:space="preserve"> learners</w:t>
        </w:r>
      </w:hyperlink>
      <w:r w:rsidR="00725022" w:rsidRPr="00725022">
        <w:rPr>
          <w:rFonts w:ascii="Arial" w:eastAsia="Times New Roman" w:hAnsi="Arial" w:cs="Arial"/>
          <w:sz w:val="20"/>
          <w:szCs w:val="20"/>
          <w:lang w:eastAsia="en-GB"/>
        </w:rPr>
        <w:t> have a preference for seeing (visual aids that represent ideas using methods other than words, such as graphs, charts, diagrams, symbols, etc.).</w:t>
      </w:r>
    </w:p>
    <w:p w:rsidR="001A43BE" w:rsidRPr="001A43BE" w:rsidRDefault="008E675E" w:rsidP="00725022">
      <w:pPr>
        <w:shd w:val="clear" w:color="auto" w:fill="FFFFFF"/>
        <w:spacing w:before="120" w:after="120" w:line="336" w:lineRule="atLeast"/>
        <w:rPr>
          <w:rFonts w:ascii="Arial" w:eastAsia="Times New Roman" w:hAnsi="Arial" w:cs="Arial"/>
          <w:sz w:val="20"/>
          <w:szCs w:val="20"/>
          <w:lang w:eastAsia="en-GB"/>
        </w:rPr>
      </w:pPr>
      <w:hyperlink r:id="rId18" w:tooltip="Auditory learning" w:history="1">
        <w:r w:rsidR="00725022" w:rsidRPr="00725022">
          <w:rPr>
            <w:rFonts w:ascii="Arial" w:eastAsia="Times New Roman" w:hAnsi="Arial" w:cs="Arial"/>
            <w:sz w:val="20"/>
            <w:szCs w:val="20"/>
            <w:lang w:eastAsia="en-GB"/>
          </w:rPr>
          <w:t xml:space="preserve">Auditory </w:t>
        </w:r>
        <w:r w:rsidR="001A43BE" w:rsidRPr="00725022">
          <w:rPr>
            <w:rFonts w:ascii="Arial" w:eastAsia="Times New Roman" w:hAnsi="Arial" w:cs="Arial"/>
            <w:sz w:val="20"/>
            <w:szCs w:val="20"/>
            <w:lang w:eastAsia="en-GB"/>
          </w:rPr>
          <w:t>learner’s</w:t>
        </w:r>
      </w:hyperlink>
      <w:r w:rsidR="00725022" w:rsidRPr="00725022">
        <w:rPr>
          <w:rFonts w:ascii="Arial" w:eastAsia="Times New Roman" w:hAnsi="Arial" w:cs="Arial"/>
          <w:sz w:val="20"/>
          <w:szCs w:val="20"/>
          <w:lang w:eastAsia="en-GB"/>
        </w:rPr>
        <w:t> best learn through listening (lectures, discussions, tapes, etc.). </w:t>
      </w:r>
    </w:p>
    <w:p w:rsidR="001A43BE" w:rsidRPr="00725022" w:rsidRDefault="001A43BE" w:rsidP="001A43BE">
      <w:pPr>
        <w:shd w:val="clear" w:color="auto" w:fill="FFFFFF"/>
        <w:spacing w:before="100" w:beforeAutospacing="1" w:after="24" w:line="336" w:lineRule="atLeast"/>
        <w:rPr>
          <w:rFonts w:ascii="Arial" w:eastAsia="Times New Roman" w:hAnsi="Arial" w:cs="Arial"/>
          <w:sz w:val="20"/>
          <w:szCs w:val="20"/>
          <w:lang w:eastAsia="en-GB"/>
        </w:rPr>
      </w:pPr>
      <w:r w:rsidRPr="00725022">
        <w:rPr>
          <w:rFonts w:ascii="Arial" w:eastAsia="Times New Roman" w:hAnsi="Arial" w:cs="Arial"/>
          <w:sz w:val="20"/>
          <w:szCs w:val="20"/>
          <w:lang w:eastAsia="en-GB"/>
        </w:rPr>
        <w:t>Read/write learning</w:t>
      </w:r>
      <w:r w:rsidRPr="001A43BE">
        <w:rPr>
          <w:rFonts w:ascii="Arial" w:eastAsia="Times New Roman" w:hAnsi="Arial" w:cs="Arial"/>
          <w:sz w:val="20"/>
          <w:szCs w:val="20"/>
          <w:lang w:eastAsia="en-GB"/>
        </w:rPr>
        <w:t xml:space="preserve"> need to read text books, manufacturer’s instructions etc.</w:t>
      </w:r>
    </w:p>
    <w:p w:rsidR="00725022" w:rsidRDefault="008E675E" w:rsidP="00725022">
      <w:pPr>
        <w:shd w:val="clear" w:color="auto" w:fill="FFFFFF"/>
        <w:spacing w:before="120" w:after="120" w:line="336" w:lineRule="atLeast"/>
        <w:rPr>
          <w:rFonts w:ascii="Arial" w:eastAsia="Times New Roman" w:hAnsi="Arial" w:cs="Arial"/>
          <w:sz w:val="20"/>
          <w:szCs w:val="20"/>
          <w:lang w:eastAsia="en-GB"/>
        </w:rPr>
      </w:pPr>
      <w:hyperlink r:id="rId19" w:tooltip="Kinesthetic learning" w:history="1">
        <w:r w:rsidR="00725022" w:rsidRPr="00725022">
          <w:rPr>
            <w:rFonts w:ascii="Arial" w:eastAsia="Times New Roman" w:hAnsi="Arial" w:cs="Arial"/>
            <w:sz w:val="20"/>
            <w:szCs w:val="20"/>
            <w:lang w:eastAsia="en-GB"/>
          </w:rPr>
          <w:t>Tactile/</w:t>
        </w:r>
        <w:r w:rsidR="001A43BE" w:rsidRPr="001A43BE">
          <w:rPr>
            <w:rFonts w:ascii="Arial" w:eastAsia="Times New Roman" w:hAnsi="Arial" w:cs="Arial"/>
            <w:sz w:val="20"/>
            <w:szCs w:val="20"/>
            <w:lang w:eastAsia="en-GB"/>
          </w:rPr>
          <w:t>kinaesthetic</w:t>
        </w:r>
        <w:r w:rsidR="00725022" w:rsidRPr="00725022">
          <w:rPr>
            <w:rFonts w:ascii="Arial" w:eastAsia="Times New Roman" w:hAnsi="Arial" w:cs="Arial"/>
            <w:sz w:val="20"/>
            <w:szCs w:val="20"/>
            <w:lang w:eastAsia="en-GB"/>
          </w:rPr>
          <w:t xml:space="preserve"> learners</w:t>
        </w:r>
      </w:hyperlink>
      <w:r w:rsidR="00725022" w:rsidRPr="00725022">
        <w:rPr>
          <w:rFonts w:ascii="Arial" w:eastAsia="Times New Roman" w:hAnsi="Arial" w:cs="Arial"/>
          <w:sz w:val="20"/>
          <w:szCs w:val="20"/>
          <w:lang w:eastAsia="en-GB"/>
        </w:rPr>
        <w:t xml:space="preserve"> prefer to learn via experience—moving, touching, and doing (active exploration of the world, science projects, experiments, etc.). </w:t>
      </w:r>
      <w:r w:rsidR="00A5662D">
        <w:rPr>
          <w:rFonts w:ascii="Arial" w:eastAsia="Times New Roman" w:hAnsi="Arial" w:cs="Arial"/>
          <w:sz w:val="20"/>
          <w:szCs w:val="20"/>
          <w:lang w:eastAsia="en-GB"/>
        </w:rPr>
        <w:t>Learners</w:t>
      </w:r>
      <w:r w:rsidR="00725022" w:rsidRPr="00725022">
        <w:rPr>
          <w:rFonts w:ascii="Arial" w:eastAsia="Times New Roman" w:hAnsi="Arial" w:cs="Arial"/>
          <w:sz w:val="20"/>
          <w:szCs w:val="20"/>
          <w:lang w:eastAsia="en-GB"/>
        </w:rPr>
        <w:t xml:space="preserve"> can use the model to identify their preferred learning style and, it is claimed, maximize their learning by focusing on the mode that benefits them the most. Fleming's model also po</w:t>
      </w:r>
      <w:r w:rsidR="001A43BE" w:rsidRPr="001A43BE">
        <w:rPr>
          <w:rFonts w:ascii="Arial" w:eastAsia="Times New Roman" w:hAnsi="Arial" w:cs="Arial"/>
          <w:sz w:val="20"/>
          <w:szCs w:val="20"/>
          <w:lang w:eastAsia="en-GB"/>
        </w:rPr>
        <w:t xml:space="preserve">sits two types of multimodality. </w:t>
      </w:r>
    </w:p>
    <w:p w:rsidR="001A43BE" w:rsidRDefault="001A43BE" w:rsidP="00725022">
      <w:pPr>
        <w:shd w:val="clear" w:color="auto" w:fill="FFFFFF"/>
        <w:spacing w:before="120" w:after="120" w:line="336" w:lineRule="atLeast"/>
        <w:rPr>
          <w:rFonts w:ascii="Arial" w:eastAsia="Times New Roman" w:hAnsi="Arial" w:cs="Arial"/>
          <w:sz w:val="20"/>
          <w:szCs w:val="20"/>
          <w:lang w:eastAsia="en-GB"/>
        </w:rPr>
      </w:pPr>
    </w:p>
    <w:p w:rsidR="001A43BE" w:rsidRPr="00725022" w:rsidRDefault="001A43BE" w:rsidP="001A43BE">
      <w:pPr>
        <w:shd w:val="clear" w:color="auto" w:fill="FFFFFF"/>
        <w:spacing w:before="120" w:after="120" w:line="336" w:lineRule="atLeast"/>
        <w:jc w:val="center"/>
        <w:rPr>
          <w:rFonts w:ascii="Arial" w:eastAsia="Times New Roman" w:hAnsi="Arial" w:cs="Arial"/>
          <w:sz w:val="20"/>
          <w:szCs w:val="20"/>
          <w:lang w:eastAsia="en-GB"/>
        </w:rPr>
      </w:pPr>
      <w:r>
        <w:rPr>
          <w:rFonts w:ascii="Arial" w:eastAsia="Times New Roman" w:hAnsi="Arial" w:cs="Arial"/>
          <w:sz w:val="20"/>
          <w:szCs w:val="20"/>
          <w:lang w:eastAsia="en-GB"/>
        </w:rPr>
        <w:t>Oxford Energy Academy Ltd</w:t>
      </w:r>
    </w:p>
    <w:p w:rsidR="00725022" w:rsidRPr="00725022" w:rsidRDefault="00725022" w:rsidP="00725022">
      <w:pPr>
        <w:shd w:val="clear" w:color="auto" w:fill="FFFFFF"/>
        <w:spacing w:after="240" w:line="300" w:lineRule="atLeast"/>
        <w:rPr>
          <w:rFonts w:ascii="Arial" w:eastAsia="Times New Roman" w:hAnsi="Arial" w:cs="Arial"/>
          <w:color w:val="000000"/>
          <w:sz w:val="20"/>
          <w:szCs w:val="20"/>
          <w:lang w:eastAsia="en-GB"/>
        </w:rPr>
      </w:pPr>
    </w:p>
    <w:p w:rsidR="00E91F06" w:rsidRDefault="00E91F06"/>
    <w:sectPr w:rsidR="00E91F06">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902" w:rsidRDefault="00DF4902" w:rsidP="00DF4902">
      <w:pPr>
        <w:spacing w:after="0" w:line="240" w:lineRule="auto"/>
      </w:pPr>
      <w:r>
        <w:separator/>
      </w:r>
    </w:p>
  </w:endnote>
  <w:endnote w:type="continuationSeparator" w:id="0">
    <w:p w:rsidR="00DF4902" w:rsidRDefault="00DF4902" w:rsidP="00DF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902" w:rsidRDefault="00DF4902" w:rsidP="00DF4902">
    <w:pPr>
      <w:pStyle w:val="Footer"/>
    </w:pPr>
    <w:r>
      <w:t>Quality Assurance</w:t>
    </w:r>
    <w:r>
      <w:tab/>
      <w:t xml:space="preserve">                                                                                                            V</w:t>
    </w:r>
    <w:r w:rsidR="008E675E">
      <w:t>4</w:t>
    </w:r>
    <w:r>
      <w:t xml:space="preserve"> Updated </w:t>
    </w:r>
    <w:r w:rsidR="008E675E">
      <w:t>Jan 2018</w:t>
    </w:r>
  </w:p>
  <w:p w:rsidR="00DF4902" w:rsidRDefault="00DF4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902" w:rsidRDefault="00DF4902" w:rsidP="00DF4902">
      <w:pPr>
        <w:spacing w:after="0" w:line="240" w:lineRule="auto"/>
      </w:pPr>
      <w:r>
        <w:separator/>
      </w:r>
    </w:p>
  </w:footnote>
  <w:footnote w:type="continuationSeparator" w:id="0">
    <w:p w:rsidR="00DF4902" w:rsidRDefault="00DF4902" w:rsidP="00DF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902" w:rsidRDefault="008E675E">
    <w:pPr>
      <w:pStyle w:val="Header"/>
    </w:pPr>
    <w:r>
      <w:rPr>
        <w:noProof/>
      </w:rPr>
      <w:drawing>
        <wp:anchor distT="0" distB="0" distL="114300" distR="114300" simplePos="0" relativeHeight="251657216" behindDoc="0" locked="0" layoutInCell="1" allowOverlap="1" wp14:anchorId="73685C86">
          <wp:simplePos x="0" y="0"/>
          <wp:positionH relativeFrom="column">
            <wp:posOffset>5114925</wp:posOffset>
          </wp:positionH>
          <wp:positionV relativeFrom="paragraph">
            <wp:posOffset>-41275</wp:posOffset>
          </wp:positionV>
          <wp:extent cx="951230" cy="72517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725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9C4BF5B" wp14:editId="4BEDD4F5">
          <wp:extent cx="1247775" cy="6862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lding Better Opportunities EU logo.jpg"/>
                  <pic:cNvPicPr/>
                </pic:nvPicPr>
                <pic:blipFill>
                  <a:blip r:embed="rId2">
                    <a:extLst>
                      <a:ext uri="{28A0092B-C50C-407E-A947-70E740481C1C}">
                        <a14:useLocalDpi xmlns:a14="http://schemas.microsoft.com/office/drawing/2010/main" val="0"/>
                      </a:ext>
                    </a:extLst>
                  </a:blip>
                  <a:stretch>
                    <a:fillRect/>
                  </a:stretch>
                </pic:blipFill>
                <pic:spPr>
                  <a:xfrm>
                    <a:off x="0" y="0"/>
                    <a:ext cx="1261248" cy="693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E2A8F"/>
    <w:multiLevelType w:val="multilevel"/>
    <w:tmpl w:val="B26C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C0323"/>
    <w:multiLevelType w:val="multilevel"/>
    <w:tmpl w:val="2C72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B437F"/>
    <w:multiLevelType w:val="multilevel"/>
    <w:tmpl w:val="4BD2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056097"/>
    <w:multiLevelType w:val="multilevel"/>
    <w:tmpl w:val="4BD2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022"/>
    <w:rsid w:val="001A43BE"/>
    <w:rsid w:val="002C393E"/>
    <w:rsid w:val="005269FF"/>
    <w:rsid w:val="00725022"/>
    <w:rsid w:val="008B7747"/>
    <w:rsid w:val="008E675E"/>
    <w:rsid w:val="00A5662D"/>
    <w:rsid w:val="00B6713B"/>
    <w:rsid w:val="00DF4902"/>
    <w:rsid w:val="00E91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264C73"/>
  <w15:docId w15:val="{BABBEB54-33B5-4FCC-BBFC-91ED9643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22"/>
    <w:rPr>
      <w:rFonts w:ascii="Tahoma" w:hAnsi="Tahoma" w:cs="Tahoma"/>
      <w:sz w:val="16"/>
      <w:szCs w:val="16"/>
    </w:rPr>
  </w:style>
  <w:style w:type="paragraph" w:styleId="NormalWeb">
    <w:name w:val="Normal (Web)"/>
    <w:basedOn w:val="Normal"/>
    <w:uiPriority w:val="99"/>
    <w:semiHidden/>
    <w:unhideWhenUsed/>
    <w:rsid w:val="00725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25022"/>
  </w:style>
  <w:style w:type="character" w:styleId="Hyperlink">
    <w:name w:val="Hyperlink"/>
    <w:basedOn w:val="DefaultParagraphFont"/>
    <w:uiPriority w:val="99"/>
    <w:semiHidden/>
    <w:unhideWhenUsed/>
    <w:rsid w:val="00725022"/>
    <w:rPr>
      <w:color w:val="0000FF"/>
      <w:u w:val="single"/>
    </w:rPr>
  </w:style>
  <w:style w:type="paragraph" w:styleId="Header">
    <w:name w:val="header"/>
    <w:basedOn w:val="Normal"/>
    <w:link w:val="HeaderChar"/>
    <w:uiPriority w:val="99"/>
    <w:unhideWhenUsed/>
    <w:rsid w:val="00DF4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902"/>
  </w:style>
  <w:style w:type="paragraph" w:styleId="Footer">
    <w:name w:val="footer"/>
    <w:basedOn w:val="Normal"/>
    <w:link w:val="FooterChar"/>
    <w:uiPriority w:val="99"/>
    <w:unhideWhenUsed/>
    <w:rsid w:val="00DF4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5515">
      <w:bodyDiv w:val="1"/>
      <w:marLeft w:val="0"/>
      <w:marRight w:val="0"/>
      <w:marTop w:val="0"/>
      <w:marBottom w:val="0"/>
      <w:divBdr>
        <w:top w:val="none" w:sz="0" w:space="0" w:color="auto"/>
        <w:left w:val="none" w:sz="0" w:space="0" w:color="auto"/>
        <w:bottom w:val="none" w:sz="0" w:space="0" w:color="auto"/>
        <w:right w:val="none" w:sz="0" w:space="0" w:color="auto"/>
      </w:divBdr>
    </w:div>
    <w:div w:id="246309323">
      <w:bodyDiv w:val="1"/>
      <w:marLeft w:val="0"/>
      <w:marRight w:val="0"/>
      <w:marTop w:val="0"/>
      <w:marBottom w:val="0"/>
      <w:divBdr>
        <w:top w:val="none" w:sz="0" w:space="0" w:color="auto"/>
        <w:left w:val="none" w:sz="0" w:space="0" w:color="auto"/>
        <w:bottom w:val="none" w:sz="0" w:space="0" w:color="auto"/>
        <w:right w:val="none" w:sz="0" w:space="0" w:color="auto"/>
      </w:divBdr>
    </w:div>
    <w:div w:id="954560277">
      <w:bodyDiv w:val="1"/>
      <w:marLeft w:val="0"/>
      <w:marRight w:val="0"/>
      <w:marTop w:val="0"/>
      <w:marBottom w:val="0"/>
      <w:divBdr>
        <w:top w:val="none" w:sz="0" w:space="0" w:color="auto"/>
        <w:left w:val="none" w:sz="0" w:space="0" w:color="auto"/>
        <w:bottom w:val="none" w:sz="0" w:space="0" w:color="auto"/>
        <w:right w:val="none" w:sz="0" w:space="0" w:color="auto"/>
      </w:divBdr>
    </w:div>
    <w:div w:id="11265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ingpaths.org/blog/2014/03/formative-assessment-cycle/" TargetMode="External"/><Relationship Id="rId13" Type="http://schemas.openxmlformats.org/officeDocument/2006/relationships/hyperlink" Target="https://en.wikipedia.org/wiki/Neil_Fleming" TargetMode="External"/><Relationship Id="rId18" Type="http://schemas.openxmlformats.org/officeDocument/2006/relationships/hyperlink" Target="https://en.wikipedia.org/wiki/Auditory_learni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edutopia.org/blog/differentiated-instruction-eliminating-assessment-fog-john-mccarthy" TargetMode="External"/><Relationship Id="rId17" Type="http://schemas.openxmlformats.org/officeDocument/2006/relationships/hyperlink" Target="https://en.wikipedia.org/wiki/Visual_learning" TargetMode="External"/><Relationship Id="rId2" Type="http://schemas.openxmlformats.org/officeDocument/2006/relationships/styles" Target="styles.xml"/><Relationship Id="rId16" Type="http://schemas.openxmlformats.org/officeDocument/2006/relationships/hyperlink" Target="https://en.wikipedia.org/wiki/Kinesthetic_learni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ingpaths.org/blog/2014/07/slp-quick-surveys/" TargetMode="External"/><Relationship Id="rId5" Type="http://schemas.openxmlformats.org/officeDocument/2006/relationships/footnotes" Target="footnotes.xml"/><Relationship Id="rId15" Type="http://schemas.openxmlformats.org/officeDocument/2006/relationships/hyperlink" Target="https://en.wikipedia.org/wiki/Auditory_learning" TargetMode="External"/><Relationship Id="rId23" Type="http://schemas.openxmlformats.org/officeDocument/2006/relationships/theme" Target="theme/theme1.xml"/><Relationship Id="rId10" Type="http://schemas.openxmlformats.org/officeDocument/2006/relationships/hyperlink" Target="http://www.edutopia.org/blog/differentiated-instruction-ways-to-plan-john-mccarthy" TargetMode="External"/><Relationship Id="rId19" Type="http://schemas.openxmlformats.org/officeDocument/2006/relationships/hyperlink" Target="https://en.wikipedia.org/wiki/Kinesthetic_learning" TargetMode="External"/><Relationship Id="rId4" Type="http://schemas.openxmlformats.org/officeDocument/2006/relationships/webSettings" Target="webSettings.xml"/><Relationship Id="rId9" Type="http://schemas.openxmlformats.org/officeDocument/2006/relationships/hyperlink" Target="http://openingpaths.org/blog/2014/01/learning-profile-cards/" TargetMode="External"/><Relationship Id="rId14" Type="http://schemas.openxmlformats.org/officeDocument/2006/relationships/hyperlink" Target="https://en.wikipedia.org/wiki/Visual_learn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Brooks</cp:lastModifiedBy>
  <cp:revision>4</cp:revision>
  <dcterms:created xsi:type="dcterms:W3CDTF">2016-01-27T14:29:00Z</dcterms:created>
  <dcterms:modified xsi:type="dcterms:W3CDTF">2018-01-30T10:51:00Z</dcterms:modified>
</cp:coreProperties>
</file>