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BA1697" w14:textId="6F05D4EE" w:rsidR="00D77B91" w:rsidRDefault="00D77B91" w:rsidP="005B04D7">
      <w:pPr>
        <w:jc w:val="center"/>
      </w:pPr>
      <w:r>
        <w:rPr>
          <w:noProof/>
        </w:rPr>
        <w:drawing>
          <wp:anchor distT="0" distB="0" distL="114300" distR="114300" simplePos="0" relativeHeight="251660288" behindDoc="0" locked="0" layoutInCell="1" allowOverlap="1" wp14:anchorId="0D6769B1" wp14:editId="4FDB0549">
            <wp:simplePos x="0" y="0"/>
            <wp:positionH relativeFrom="column">
              <wp:posOffset>4781550</wp:posOffset>
            </wp:positionH>
            <wp:positionV relativeFrom="paragraph">
              <wp:posOffset>-1905</wp:posOffset>
            </wp:positionV>
            <wp:extent cx="951230" cy="725170"/>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1230" cy="72517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0528" behindDoc="0" locked="0" layoutInCell="1" allowOverlap="1" wp14:anchorId="66102D0B" wp14:editId="6279E82F">
            <wp:simplePos x="0" y="0"/>
            <wp:positionH relativeFrom="column">
              <wp:posOffset>0</wp:posOffset>
            </wp:positionH>
            <wp:positionV relativeFrom="paragraph">
              <wp:posOffset>39370</wp:posOffset>
            </wp:positionV>
            <wp:extent cx="1247775" cy="68627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uilding Better Opportunities EU logo.jpg"/>
                    <pic:cNvPicPr/>
                  </pic:nvPicPr>
                  <pic:blipFill>
                    <a:blip r:embed="rId8">
                      <a:extLst>
                        <a:ext uri="{28A0092B-C50C-407E-A947-70E740481C1C}">
                          <a14:useLocalDpi xmlns:a14="http://schemas.microsoft.com/office/drawing/2010/main" val="0"/>
                        </a:ext>
                      </a:extLst>
                    </a:blip>
                    <a:stretch>
                      <a:fillRect/>
                    </a:stretch>
                  </pic:blipFill>
                  <pic:spPr>
                    <a:xfrm>
                      <a:off x="0" y="0"/>
                      <a:ext cx="1247775" cy="686276"/>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7456" behindDoc="0" locked="0" layoutInCell="1" allowOverlap="1" wp14:anchorId="582CEBDD" wp14:editId="3B1108A4">
            <wp:simplePos x="0" y="0"/>
            <wp:positionH relativeFrom="column">
              <wp:posOffset>2381250</wp:posOffset>
            </wp:positionH>
            <wp:positionV relativeFrom="paragraph">
              <wp:posOffset>-28575</wp:posOffset>
            </wp:positionV>
            <wp:extent cx="929505" cy="676275"/>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EA_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29505" cy="676275"/>
                    </a:xfrm>
                    <a:prstGeom prst="rect">
                      <a:avLst/>
                    </a:prstGeom>
                  </pic:spPr>
                </pic:pic>
              </a:graphicData>
            </a:graphic>
          </wp:anchor>
        </w:drawing>
      </w:r>
    </w:p>
    <w:p w14:paraId="32BBC595" w14:textId="0E0DFE64" w:rsidR="00D77B91" w:rsidRDefault="00D77B91" w:rsidP="005B04D7">
      <w:pPr>
        <w:jc w:val="center"/>
      </w:pPr>
    </w:p>
    <w:p w14:paraId="1D97C386" w14:textId="77777777" w:rsidR="00D77B91" w:rsidRDefault="00D77B91" w:rsidP="005B04D7">
      <w:pPr>
        <w:jc w:val="center"/>
      </w:pPr>
    </w:p>
    <w:p w14:paraId="3627337A" w14:textId="1C516FC0" w:rsidR="00E52194" w:rsidRDefault="00E52194" w:rsidP="005B04D7">
      <w:pPr>
        <w:jc w:val="center"/>
      </w:pPr>
      <w:r>
        <w:t>Policy and Procedures for Evaluations</w:t>
      </w:r>
      <w:r w:rsidR="005B04D7">
        <w:t>/Appraisals</w:t>
      </w:r>
    </w:p>
    <w:p w14:paraId="18EEAABC" w14:textId="77777777" w:rsidR="00E52194" w:rsidRDefault="00E52194" w:rsidP="00E52194">
      <w:pPr>
        <w:contextualSpacing/>
        <w:mirrorIndents/>
      </w:pPr>
      <w:r>
        <w:t>Directors Dave Bendell</w:t>
      </w:r>
    </w:p>
    <w:p w14:paraId="1718B8DA" w14:textId="77777777" w:rsidR="00E52194" w:rsidRDefault="005B04D7" w:rsidP="00E52194">
      <w:pPr>
        <w:contextualSpacing/>
        <w:mirrorIndents/>
      </w:pPr>
      <w:r>
        <w:t xml:space="preserve">                 </w:t>
      </w:r>
      <w:r w:rsidR="00E52194">
        <w:t>Chris Foley</w:t>
      </w:r>
    </w:p>
    <w:p w14:paraId="2A7852C5" w14:textId="77777777" w:rsidR="00E52194" w:rsidRDefault="00E52194" w:rsidP="00E52194">
      <w:pPr>
        <w:contextualSpacing/>
        <w:mirrorIndents/>
      </w:pPr>
      <w:r>
        <w:t xml:space="preserve">Office Manager Debra Wilson </w:t>
      </w:r>
    </w:p>
    <w:p w14:paraId="650C25A8" w14:textId="77777777" w:rsidR="00E52194" w:rsidRDefault="00E52194" w:rsidP="00E52194">
      <w:pPr>
        <w:jc w:val="center"/>
      </w:pPr>
    </w:p>
    <w:p w14:paraId="1E0D92EC" w14:textId="77777777" w:rsidR="00E52194" w:rsidRDefault="00E52194" w:rsidP="00E52194">
      <w:pPr>
        <w:jc w:val="center"/>
      </w:pPr>
      <w:r>
        <w:t>INTRODUCTION</w:t>
      </w:r>
    </w:p>
    <w:p w14:paraId="2B93A07F" w14:textId="77777777" w:rsidR="00E52194" w:rsidRPr="00A32DD8" w:rsidRDefault="00E52194" w:rsidP="00E52194">
      <w:pPr>
        <w:pStyle w:val="NormalWeb"/>
        <w:shd w:val="clear" w:color="auto" w:fill="FEFEFE"/>
        <w:spacing w:before="0" w:beforeAutospacing="0" w:after="315" w:afterAutospacing="0" w:line="315" w:lineRule="atLeast"/>
        <w:rPr>
          <w:rFonts w:ascii="Arial" w:hAnsi="Arial" w:cs="Arial"/>
          <w:bCs/>
          <w:color w:val="111111"/>
          <w:sz w:val="20"/>
          <w:szCs w:val="20"/>
        </w:rPr>
      </w:pPr>
      <w:bookmarkStart w:id="0" w:name="_GoBack"/>
      <w:bookmarkEnd w:id="0"/>
      <w:r w:rsidRPr="00A32DD8">
        <w:rPr>
          <w:rFonts w:ascii="Arial" w:hAnsi="Arial" w:cs="Arial"/>
          <w:bCs/>
          <w:color w:val="111111"/>
          <w:sz w:val="20"/>
          <w:szCs w:val="20"/>
        </w:rPr>
        <w:t xml:space="preserve">Performance appraisals give individuals and </w:t>
      </w:r>
      <w:r w:rsidR="005B04D7" w:rsidRPr="00A32DD8">
        <w:rPr>
          <w:rFonts w:ascii="Arial" w:hAnsi="Arial" w:cs="Arial"/>
          <w:bCs/>
          <w:color w:val="111111"/>
          <w:sz w:val="20"/>
          <w:szCs w:val="20"/>
        </w:rPr>
        <w:t xml:space="preserve">Oxford Energy Academy </w:t>
      </w:r>
      <w:r w:rsidRPr="00A32DD8">
        <w:rPr>
          <w:rFonts w:ascii="Arial" w:hAnsi="Arial" w:cs="Arial"/>
          <w:bCs/>
          <w:color w:val="111111"/>
          <w:sz w:val="20"/>
          <w:szCs w:val="20"/>
        </w:rPr>
        <w:t>an opportunity to review performance, agree personal objectives and learning and development requirements, which will help to achieve those objectives.</w:t>
      </w:r>
    </w:p>
    <w:p w14:paraId="5980E427" w14:textId="77777777" w:rsidR="00E52194" w:rsidRPr="005B04D7" w:rsidRDefault="00E52194" w:rsidP="005B04D7">
      <w:r>
        <w:rPr>
          <w:rFonts w:ascii="Arial" w:hAnsi="Arial" w:cs="Arial"/>
          <w:color w:val="111111"/>
          <w:sz w:val="20"/>
          <w:szCs w:val="20"/>
        </w:rPr>
        <w:t xml:space="preserve">Performance </w:t>
      </w:r>
      <w:r w:rsidR="005B04D7">
        <w:t xml:space="preserve">Evaluations/Appraisals </w:t>
      </w:r>
      <w:r>
        <w:rPr>
          <w:rFonts w:ascii="Arial" w:hAnsi="Arial" w:cs="Arial"/>
          <w:color w:val="111111"/>
          <w:sz w:val="20"/>
          <w:szCs w:val="20"/>
        </w:rPr>
        <w:t>will take place at the t</w:t>
      </w:r>
      <w:r w:rsidR="005B04D7">
        <w:rPr>
          <w:rFonts w:ascii="Arial" w:hAnsi="Arial" w:cs="Arial"/>
          <w:color w:val="111111"/>
          <w:sz w:val="20"/>
          <w:szCs w:val="20"/>
        </w:rPr>
        <w:t>ime of year most appropriate to D</w:t>
      </w:r>
      <w:r>
        <w:rPr>
          <w:rFonts w:ascii="Arial" w:hAnsi="Arial" w:cs="Arial"/>
          <w:color w:val="111111"/>
          <w:sz w:val="20"/>
          <w:szCs w:val="20"/>
        </w:rPr>
        <w:t>irector</w:t>
      </w:r>
      <w:r w:rsidR="005B04D7">
        <w:rPr>
          <w:rFonts w:ascii="Arial" w:hAnsi="Arial" w:cs="Arial"/>
          <w:color w:val="111111"/>
          <w:sz w:val="20"/>
          <w:szCs w:val="20"/>
        </w:rPr>
        <w:t>s (February)</w:t>
      </w:r>
      <w:r>
        <w:rPr>
          <w:rFonts w:ascii="Arial" w:hAnsi="Arial" w:cs="Arial"/>
          <w:color w:val="111111"/>
          <w:sz w:val="20"/>
          <w:szCs w:val="20"/>
        </w:rPr>
        <w:t xml:space="preserve">, </w:t>
      </w:r>
      <w:r w:rsidR="005B04D7">
        <w:rPr>
          <w:rFonts w:ascii="Arial" w:hAnsi="Arial" w:cs="Arial"/>
          <w:color w:val="111111"/>
          <w:sz w:val="20"/>
          <w:szCs w:val="20"/>
        </w:rPr>
        <w:t>and</w:t>
      </w:r>
      <w:r>
        <w:rPr>
          <w:rFonts w:ascii="Arial" w:hAnsi="Arial" w:cs="Arial"/>
          <w:color w:val="111111"/>
          <w:sz w:val="20"/>
          <w:szCs w:val="20"/>
        </w:rPr>
        <w:t xml:space="preserve"> will be annually with a review after 6 months</w:t>
      </w:r>
      <w:r w:rsidR="005B04D7">
        <w:rPr>
          <w:rFonts w:ascii="Arial" w:hAnsi="Arial" w:cs="Arial"/>
          <w:color w:val="111111"/>
          <w:sz w:val="20"/>
          <w:szCs w:val="20"/>
        </w:rPr>
        <w:t xml:space="preserve"> if required</w:t>
      </w:r>
      <w:r>
        <w:rPr>
          <w:rFonts w:ascii="Arial" w:hAnsi="Arial" w:cs="Arial"/>
          <w:color w:val="111111"/>
          <w:sz w:val="20"/>
          <w:szCs w:val="20"/>
        </w:rPr>
        <w:t>.  As objectives should feed down through from senior managers, the order of performance appra</w:t>
      </w:r>
      <w:r w:rsidR="005B04D7">
        <w:rPr>
          <w:rFonts w:ascii="Arial" w:hAnsi="Arial" w:cs="Arial"/>
          <w:color w:val="111111"/>
          <w:sz w:val="20"/>
          <w:szCs w:val="20"/>
        </w:rPr>
        <w:t xml:space="preserve">isal meetings should start with </w:t>
      </w:r>
      <w:r>
        <w:rPr>
          <w:rFonts w:ascii="Arial" w:hAnsi="Arial" w:cs="Arial"/>
          <w:color w:val="111111"/>
          <w:sz w:val="20"/>
          <w:szCs w:val="20"/>
        </w:rPr>
        <w:t>the most senior manager and work down through the levels of staff.</w:t>
      </w:r>
    </w:p>
    <w:p w14:paraId="40BD98F7" w14:textId="77777777" w:rsidR="00E52194" w:rsidRPr="005B04D7" w:rsidRDefault="00E52194" w:rsidP="00941327">
      <w:r>
        <w:rPr>
          <w:rFonts w:ascii="Arial" w:hAnsi="Arial" w:cs="Arial"/>
          <w:color w:val="111111"/>
          <w:sz w:val="20"/>
          <w:szCs w:val="20"/>
        </w:rPr>
        <w:t xml:space="preserve">The Performance </w:t>
      </w:r>
      <w:r w:rsidR="005B04D7">
        <w:t xml:space="preserve">Evaluations/Appraisals </w:t>
      </w:r>
      <w:r>
        <w:rPr>
          <w:rFonts w:ascii="Arial" w:hAnsi="Arial" w:cs="Arial"/>
          <w:color w:val="111111"/>
          <w:sz w:val="20"/>
          <w:szCs w:val="20"/>
        </w:rPr>
        <w:t>Policy outlines the minimum standards and core principles which must be adhered to in all performance appraisals for all staff.   Th</w:t>
      </w:r>
      <w:r w:rsidR="00941327">
        <w:rPr>
          <w:rFonts w:ascii="Arial" w:hAnsi="Arial" w:cs="Arial"/>
          <w:color w:val="111111"/>
          <w:sz w:val="20"/>
          <w:szCs w:val="20"/>
        </w:rPr>
        <w:t xml:space="preserve">is includes assessing all staff </w:t>
      </w:r>
      <w:r>
        <w:rPr>
          <w:rFonts w:ascii="Arial" w:hAnsi="Arial" w:cs="Arial"/>
          <w:color w:val="111111"/>
          <w:sz w:val="20"/>
          <w:szCs w:val="20"/>
        </w:rPr>
        <w:t xml:space="preserve">against </w:t>
      </w:r>
      <w:r w:rsidR="00941327">
        <w:rPr>
          <w:rFonts w:ascii="Arial" w:hAnsi="Arial" w:cs="Arial"/>
          <w:color w:val="111111"/>
          <w:sz w:val="20"/>
          <w:szCs w:val="20"/>
        </w:rPr>
        <w:t>Oxford Energy Academy’s core v</w:t>
      </w:r>
      <w:r>
        <w:rPr>
          <w:rFonts w:ascii="Arial" w:hAnsi="Arial" w:cs="Arial"/>
          <w:color w:val="111111"/>
          <w:sz w:val="20"/>
          <w:szCs w:val="20"/>
        </w:rPr>
        <w:t xml:space="preserve">alues to </w:t>
      </w:r>
      <w:r w:rsidR="00941327">
        <w:rPr>
          <w:rFonts w:ascii="Arial" w:hAnsi="Arial" w:cs="Arial"/>
          <w:color w:val="111111"/>
          <w:sz w:val="20"/>
          <w:szCs w:val="20"/>
        </w:rPr>
        <w:t>teaching and learning</w:t>
      </w:r>
      <w:r>
        <w:rPr>
          <w:rFonts w:ascii="Arial" w:hAnsi="Arial" w:cs="Arial"/>
          <w:color w:val="111111"/>
          <w:sz w:val="20"/>
          <w:szCs w:val="20"/>
        </w:rPr>
        <w:t>; Behaviours Framework and considering personal skills and knowledge development needs in the light of the core abilities</w:t>
      </w:r>
      <w:r w:rsidR="00941327">
        <w:rPr>
          <w:rFonts w:ascii="Arial" w:hAnsi="Arial" w:cs="Arial"/>
          <w:color w:val="111111"/>
          <w:sz w:val="20"/>
          <w:szCs w:val="20"/>
        </w:rPr>
        <w:t>.</w:t>
      </w:r>
      <w:r>
        <w:rPr>
          <w:rFonts w:ascii="Arial" w:hAnsi="Arial" w:cs="Arial"/>
          <w:color w:val="111111"/>
          <w:sz w:val="20"/>
          <w:szCs w:val="20"/>
        </w:rPr>
        <w:t xml:space="preserve"> </w:t>
      </w:r>
    </w:p>
    <w:p w14:paraId="44A20BAE" w14:textId="77777777" w:rsidR="00941327" w:rsidRDefault="00E52194" w:rsidP="00E52194">
      <w:pPr>
        <w:pStyle w:val="NormalWeb"/>
        <w:shd w:val="clear" w:color="auto" w:fill="FEFEFE"/>
        <w:spacing w:before="0" w:beforeAutospacing="0" w:after="315" w:afterAutospacing="0" w:line="315" w:lineRule="atLeast"/>
        <w:rPr>
          <w:rFonts w:ascii="Arial" w:hAnsi="Arial" w:cs="Arial"/>
          <w:color w:val="111111"/>
          <w:sz w:val="20"/>
          <w:szCs w:val="20"/>
        </w:rPr>
      </w:pPr>
      <w:r>
        <w:rPr>
          <w:rFonts w:ascii="Arial" w:hAnsi="Arial" w:cs="Arial"/>
          <w:color w:val="111111"/>
          <w:sz w:val="20"/>
          <w:szCs w:val="20"/>
        </w:rPr>
        <w:t>The policy allows for director</w:t>
      </w:r>
      <w:r w:rsidR="00941327">
        <w:rPr>
          <w:rFonts w:ascii="Arial" w:hAnsi="Arial" w:cs="Arial"/>
          <w:color w:val="111111"/>
          <w:sz w:val="20"/>
          <w:szCs w:val="20"/>
        </w:rPr>
        <w:t xml:space="preserve">s areas to </w:t>
      </w:r>
      <w:r>
        <w:rPr>
          <w:rFonts w:ascii="Arial" w:hAnsi="Arial" w:cs="Arial"/>
          <w:color w:val="111111"/>
          <w:sz w:val="20"/>
          <w:szCs w:val="20"/>
        </w:rPr>
        <w:t xml:space="preserve">develop their own ‘tailored’ performance appraisal procedure and to suit </w:t>
      </w:r>
      <w:r w:rsidR="00941327">
        <w:rPr>
          <w:rFonts w:ascii="Arial" w:hAnsi="Arial" w:cs="Arial"/>
          <w:color w:val="111111"/>
          <w:sz w:val="20"/>
          <w:szCs w:val="20"/>
        </w:rPr>
        <w:t>individual staff needs</w:t>
      </w:r>
      <w:r>
        <w:rPr>
          <w:rFonts w:ascii="Arial" w:hAnsi="Arial" w:cs="Arial"/>
          <w:color w:val="111111"/>
          <w:sz w:val="20"/>
          <w:szCs w:val="20"/>
        </w:rPr>
        <w:t xml:space="preserve">, however these procedures must meet the minimum standards and core principals and be agreed by </w:t>
      </w:r>
      <w:r w:rsidR="00941327">
        <w:rPr>
          <w:rFonts w:ascii="Arial" w:hAnsi="Arial" w:cs="Arial"/>
          <w:color w:val="111111"/>
          <w:sz w:val="20"/>
          <w:szCs w:val="20"/>
        </w:rPr>
        <w:t xml:space="preserve">the </w:t>
      </w:r>
      <w:r>
        <w:rPr>
          <w:rFonts w:ascii="Arial" w:hAnsi="Arial" w:cs="Arial"/>
          <w:color w:val="111111"/>
          <w:sz w:val="20"/>
          <w:szCs w:val="20"/>
        </w:rPr>
        <w:t>Director</w:t>
      </w:r>
      <w:r w:rsidR="00941327">
        <w:rPr>
          <w:rFonts w:ascii="Arial" w:hAnsi="Arial" w:cs="Arial"/>
          <w:color w:val="111111"/>
          <w:sz w:val="20"/>
          <w:szCs w:val="20"/>
        </w:rPr>
        <w:t>s</w:t>
      </w:r>
      <w:r>
        <w:rPr>
          <w:rFonts w:ascii="Arial" w:hAnsi="Arial" w:cs="Arial"/>
          <w:color w:val="111111"/>
          <w:sz w:val="20"/>
          <w:szCs w:val="20"/>
        </w:rPr>
        <w:t xml:space="preserve">.  </w:t>
      </w:r>
    </w:p>
    <w:p w14:paraId="17A6E4C9" w14:textId="77777777" w:rsidR="00941327" w:rsidRPr="00A32DD8" w:rsidRDefault="00941327" w:rsidP="00941327">
      <w:pPr>
        <w:pStyle w:val="NormalWeb"/>
        <w:shd w:val="clear" w:color="auto" w:fill="FEFEFE"/>
        <w:spacing w:before="0" w:beforeAutospacing="0" w:after="315" w:afterAutospacing="0" w:line="315" w:lineRule="atLeast"/>
        <w:rPr>
          <w:rFonts w:ascii="Arial" w:hAnsi="Arial" w:cs="Arial"/>
          <w:sz w:val="20"/>
          <w:szCs w:val="20"/>
        </w:rPr>
      </w:pPr>
      <w:r>
        <w:rPr>
          <w:rFonts w:ascii="Arial" w:hAnsi="Arial" w:cs="Arial"/>
          <w:color w:val="111111"/>
          <w:sz w:val="20"/>
          <w:szCs w:val="20"/>
        </w:rPr>
        <w:t>Oxford Energy Academy</w:t>
      </w:r>
      <w:r w:rsidR="00E52194">
        <w:rPr>
          <w:rFonts w:ascii="Arial" w:hAnsi="Arial" w:cs="Arial"/>
          <w:color w:val="111111"/>
          <w:sz w:val="20"/>
          <w:szCs w:val="20"/>
        </w:rPr>
        <w:t xml:space="preserve"> Performance Appraisal Procedure and Performance Appraisal Meeting Form </w:t>
      </w:r>
      <w:r w:rsidR="00E52194" w:rsidRPr="00A32DD8">
        <w:rPr>
          <w:rFonts w:ascii="Arial" w:hAnsi="Arial" w:cs="Arial"/>
          <w:sz w:val="20"/>
          <w:szCs w:val="20"/>
        </w:rPr>
        <w:t>must be used</w:t>
      </w:r>
      <w:r w:rsidRPr="00A32DD8">
        <w:rPr>
          <w:rFonts w:ascii="Arial" w:hAnsi="Arial" w:cs="Arial"/>
          <w:sz w:val="20"/>
          <w:szCs w:val="20"/>
        </w:rPr>
        <w:t>, but a</w:t>
      </w:r>
      <w:r w:rsidR="00E52194" w:rsidRPr="00A32DD8">
        <w:rPr>
          <w:rFonts w:ascii="Arial" w:hAnsi="Arial" w:cs="Arial"/>
          <w:sz w:val="20"/>
          <w:szCs w:val="20"/>
        </w:rPr>
        <w:t>n optional preparation form can be used if considered helpful.</w:t>
      </w:r>
    </w:p>
    <w:p w14:paraId="78A3ACF0" w14:textId="77777777" w:rsidR="00E52194" w:rsidRPr="00A32DD8" w:rsidRDefault="00E52194" w:rsidP="00941327">
      <w:pPr>
        <w:pStyle w:val="NormalWeb"/>
        <w:shd w:val="clear" w:color="auto" w:fill="FEFEFE"/>
        <w:spacing w:before="0" w:beforeAutospacing="0" w:after="315" w:afterAutospacing="0" w:line="315" w:lineRule="atLeast"/>
        <w:rPr>
          <w:rFonts w:ascii="Arial" w:hAnsi="Arial" w:cs="Arial"/>
          <w:sz w:val="20"/>
          <w:szCs w:val="20"/>
        </w:rPr>
      </w:pPr>
      <w:r w:rsidRPr="00A32DD8">
        <w:rPr>
          <w:sz w:val="23"/>
          <w:szCs w:val="23"/>
        </w:rPr>
        <w:t>Performance Standards</w:t>
      </w:r>
    </w:p>
    <w:p w14:paraId="3A2E5CB0" w14:textId="77777777" w:rsidR="00E52194" w:rsidRPr="00E52194" w:rsidRDefault="00E52194" w:rsidP="00E52194">
      <w:pPr>
        <w:shd w:val="clear" w:color="auto" w:fill="FFFFFF"/>
        <w:spacing w:after="225" w:line="285" w:lineRule="atLeast"/>
        <w:textAlignment w:val="baseline"/>
        <w:rPr>
          <w:rFonts w:ascii="inherit" w:eastAsia="Times New Roman" w:hAnsi="inherit" w:cs="Arial"/>
          <w:color w:val="000000"/>
          <w:sz w:val="20"/>
          <w:szCs w:val="20"/>
          <w:lang w:eastAsia="en-GB"/>
        </w:rPr>
      </w:pPr>
      <w:r w:rsidRPr="00E52194">
        <w:rPr>
          <w:rFonts w:ascii="inherit" w:eastAsia="Times New Roman" w:hAnsi="inherit" w:cs="Arial"/>
          <w:color w:val="000000"/>
          <w:sz w:val="20"/>
          <w:szCs w:val="20"/>
          <w:lang w:eastAsia="en-GB"/>
        </w:rPr>
        <w:t xml:space="preserve">Job descriptions and performance standards are fundamental to a performance evaluation policy. A job description contains the essential functions of a job and provides the employee with guidelines for </w:t>
      </w:r>
      <w:r w:rsidR="00941327">
        <w:rPr>
          <w:rFonts w:ascii="inherit" w:eastAsia="Times New Roman" w:hAnsi="inherit" w:cs="Arial"/>
          <w:color w:val="000000"/>
          <w:sz w:val="20"/>
          <w:szCs w:val="20"/>
          <w:lang w:eastAsia="en-GB"/>
        </w:rPr>
        <w:t>his/</w:t>
      </w:r>
      <w:r w:rsidRPr="00E52194">
        <w:rPr>
          <w:rFonts w:ascii="inherit" w:eastAsia="Times New Roman" w:hAnsi="inherit" w:cs="Arial"/>
          <w:color w:val="000000"/>
          <w:sz w:val="20"/>
          <w:szCs w:val="20"/>
          <w:lang w:eastAsia="en-GB"/>
        </w:rPr>
        <w:t xml:space="preserve">her responsibilities. Performance standards tell the employee how </w:t>
      </w:r>
      <w:r w:rsidR="00941327">
        <w:rPr>
          <w:rFonts w:ascii="inherit" w:eastAsia="Times New Roman" w:hAnsi="inherit" w:cs="Arial"/>
          <w:color w:val="000000"/>
          <w:sz w:val="20"/>
          <w:szCs w:val="20"/>
          <w:lang w:eastAsia="en-GB"/>
        </w:rPr>
        <w:t>he/</w:t>
      </w:r>
      <w:r w:rsidRPr="00E52194">
        <w:rPr>
          <w:rFonts w:ascii="inherit" w:eastAsia="Times New Roman" w:hAnsi="inherit" w:cs="Arial"/>
          <w:color w:val="000000"/>
          <w:sz w:val="20"/>
          <w:szCs w:val="20"/>
          <w:lang w:eastAsia="en-GB"/>
        </w:rPr>
        <w:t xml:space="preserve">she must perform </w:t>
      </w:r>
      <w:r w:rsidR="00941327">
        <w:rPr>
          <w:rFonts w:ascii="inherit" w:eastAsia="Times New Roman" w:hAnsi="inherit" w:cs="Arial"/>
          <w:color w:val="000000"/>
          <w:sz w:val="20"/>
          <w:szCs w:val="20"/>
          <w:lang w:eastAsia="en-GB"/>
        </w:rPr>
        <w:t>his/</w:t>
      </w:r>
      <w:r w:rsidRPr="00E52194">
        <w:rPr>
          <w:rFonts w:ascii="inherit" w:eastAsia="Times New Roman" w:hAnsi="inherit" w:cs="Arial"/>
          <w:color w:val="000000"/>
          <w:sz w:val="20"/>
          <w:szCs w:val="20"/>
          <w:lang w:eastAsia="en-GB"/>
        </w:rPr>
        <w:t xml:space="preserve">her job functions to meet </w:t>
      </w:r>
      <w:r w:rsidR="00941327">
        <w:rPr>
          <w:rFonts w:ascii="inherit" w:eastAsia="Times New Roman" w:hAnsi="inherit" w:cs="Arial"/>
          <w:color w:val="000000"/>
          <w:sz w:val="20"/>
          <w:szCs w:val="20"/>
          <w:lang w:eastAsia="en-GB"/>
        </w:rPr>
        <w:t>Oxford Energy academy’s</w:t>
      </w:r>
      <w:r w:rsidRPr="00E52194">
        <w:rPr>
          <w:rFonts w:ascii="inherit" w:eastAsia="Times New Roman" w:hAnsi="inherit" w:cs="Arial"/>
          <w:color w:val="000000"/>
          <w:sz w:val="20"/>
          <w:szCs w:val="20"/>
          <w:lang w:eastAsia="en-GB"/>
        </w:rPr>
        <w:t xml:space="preserve"> expectations. For example, to meet her employer's performance expectations, a sales representative might be required to achieve $3,000 monthly sales of office equipment and gain two new customers every quarter. However, if she maintains monthly sales of $5,000 for six months and gains three new customers every quarter, she has exceeded her employer's expectations.</w:t>
      </w:r>
    </w:p>
    <w:p w14:paraId="1FA69C30" w14:textId="77777777" w:rsidR="00E52194" w:rsidRPr="00E52194" w:rsidRDefault="00E52194" w:rsidP="00E52194">
      <w:pPr>
        <w:shd w:val="clear" w:color="auto" w:fill="FFFFFF"/>
        <w:spacing w:after="0" w:line="300" w:lineRule="atLeast"/>
        <w:textAlignment w:val="baseline"/>
        <w:outlineLvl w:val="1"/>
        <w:rPr>
          <w:rFonts w:ascii="Times New Roman" w:eastAsia="Times New Roman" w:hAnsi="Times New Roman" w:cs="Times New Roman"/>
          <w:color w:val="000000"/>
          <w:sz w:val="23"/>
          <w:szCs w:val="23"/>
          <w:lang w:eastAsia="en-GB"/>
        </w:rPr>
      </w:pPr>
      <w:r w:rsidRPr="00E52194">
        <w:rPr>
          <w:rFonts w:ascii="Times New Roman" w:eastAsia="Times New Roman" w:hAnsi="Times New Roman" w:cs="Times New Roman"/>
          <w:color w:val="000000"/>
          <w:sz w:val="23"/>
          <w:szCs w:val="23"/>
          <w:lang w:eastAsia="en-GB"/>
        </w:rPr>
        <w:t>Introductory Performance Evaluation</w:t>
      </w:r>
    </w:p>
    <w:p w14:paraId="55C2A584" w14:textId="77777777" w:rsidR="00E52194" w:rsidRPr="00E52194" w:rsidRDefault="00E52194" w:rsidP="00E52194">
      <w:pPr>
        <w:shd w:val="clear" w:color="auto" w:fill="FFFFFF"/>
        <w:spacing w:after="225" w:line="285" w:lineRule="atLeast"/>
        <w:textAlignment w:val="baseline"/>
        <w:rPr>
          <w:rFonts w:ascii="inherit" w:eastAsia="Times New Roman" w:hAnsi="inherit" w:cs="Arial"/>
          <w:color w:val="000000"/>
          <w:sz w:val="20"/>
          <w:szCs w:val="20"/>
          <w:lang w:eastAsia="en-GB"/>
        </w:rPr>
      </w:pPr>
      <w:r w:rsidRPr="00E52194">
        <w:rPr>
          <w:rFonts w:ascii="inherit" w:eastAsia="Times New Roman" w:hAnsi="inherit" w:cs="Arial"/>
          <w:color w:val="000000"/>
          <w:sz w:val="20"/>
          <w:szCs w:val="20"/>
          <w:lang w:eastAsia="en-GB"/>
        </w:rPr>
        <w:t xml:space="preserve">Many employers evaluate performance when an employee completes his first 90 days on the job. This first evaluation is to determine whether the employee understands his role and actually has the skill set and </w:t>
      </w:r>
      <w:r w:rsidRPr="00E52194">
        <w:rPr>
          <w:rFonts w:ascii="inherit" w:eastAsia="Times New Roman" w:hAnsi="inherit" w:cs="Arial"/>
          <w:color w:val="000000"/>
          <w:sz w:val="20"/>
          <w:szCs w:val="20"/>
          <w:lang w:eastAsia="en-GB"/>
        </w:rPr>
        <w:lastRenderedPageBreak/>
        <w:t xml:space="preserve">qualifications to perform his job duties. If the employee's initial performance evaluation reflects substandard work, the company can offer remedial training or pair him with an experienced employee for further orientation on company or department work processes. Employers that don't offer additional training may reconsider whether to keep the employee </w:t>
      </w:r>
      <w:r w:rsidR="00A32DD8" w:rsidRPr="00E52194">
        <w:rPr>
          <w:rFonts w:ascii="inherit" w:eastAsia="Times New Roman" w:hAnsi="inherit" w:cs="Arial"/>
          <w:color w:val="000000"/>
          <w:sz w:val="20"/>
          <w:szCs w:val="20"/>
          <w:lang w:eastAsia="en-GB"/>
        </w:rPr>
        <w:t>on-board</w:t>
      </w:r>
      <w:r w:rsidRPr="00E52194">
        <w:rPr>
          <w:rFonts w:ascii="inherit" w:eastAsia="Times New Roman" w:hAnsi="inherit" w:cs="Arial"/>
          <w:color w:val="000000"/>
          <w:sz w:val="20"/>
          <w:szCs w:val="20"/>
          <w:lang w:eastAsia="en-GB"/>
        </w:rPr>
        <w:t xml:space="preserve"> or give him another opportunity to improve his performance.</w:t>
      </w:r>
    </w:p>
    <w:p w14:paraId="2754AF1E" w14:textId="77777777" w:rsidR="00E52194" w:rsidRPr="00E52194" w:rsidRDefault="00E52194" w:rsidP="00E52194">
      <w:pPr>
        <w:shd w:val="clear" w:color="auto" w:fill="FFFFFF"/>
        <w:spacing w:after="0" w:line="285" w:lineRule="atLeast"/>
        <w:textAlignment w:val="baseline"/>
        <w:rPr>
          <w:rFonts w:ascii="inherit" w:eastAsia="Times New Roman" w:hAnsi="inherit" w:cs="Arial"/>
          <w:color w:val="000000"/>
          <w:sz w:val="20"/>
          <w:szCs w:val="20"/>
          <w:lang w:eastAsia="en-GB"/>
        </w:rPr>
      </w:pPr>
      <w:r w:rsidRPr="00E52194">
        <w:rPr>
          <w:rFonts w:ascii="inherit" w:eastAsia="Times New Roman" w:hAnsi="inherit" w:cs="Arial"/>
          <w:b/>
          <w:bCs/>
          <w:color w:val="000000"/>
          <w:sz w:val="20"/>
          <w:szCs w:val="20"/>
          <w:lang w:eastAsia="en-GB"/>
        </w:rPr>
        <w:t>Related Reading:</w:t>
      </w:r>
      <w:r w:rsidRPr="00E52194">
        <w:rPr>
          <w:rFonts w:ascii="inherit" w:eastAsia="Times New Roman" w:hAnsi="inherit" w:cs="Arial"/>
          <w:color w:val="000000"/>
          <w:sz w:val="20"/>
          <w:szCs w:val="20"/>
          <w:lang w:eastAsia="en-GB"/>
        </w:rPr>
        <w:t> </w:t>
      </w:r>
      <w:hyperlink r:id="rId10" w:history="1">
        <w:r w:rsidRPr="00E52194">
          <w:rPr>
            <w:rFonts w:ascii="inherit" w:eastAsia="Times New Roman" w:hAnsi="inherit" w:cs="Arial"/>
            <w:color w:val="005FA4"/>
            <w:sz w:val="20"/>
            <w:szCs w:val="20"/>
            <w:u w:val="single"/>
            <w:bdr w:val="none" w:sz="0" w:space="0" w:color="auto" w:frame="1"/>
            <w:lang w:eastAsia="en-GB"/>
          </w:rPr>
          <w:t>Importance of Policy Evaluation</w:t>
        </w:r>
      </w:hyperlink>
    </w:p>
    <w:p w14:paraId="76CED688" w14:textId="77777777" w:rsidR="00E52194" w:rsidRPr="00E52194" w:rsidRDefault="00E52194" w:rsidP="00E52194">
      <w:pPr>
        <w:shd w:val="clear" w:color="auto" w:fill="FFFFFF"/>
        <w:spacing w:after="0" w:line="300" w:lineRule="atLeast"/>
        <w:textAlignment w:val="baseline"/>
        <w:outlineLvl w:val="1"/>
        <w:rPr>
          <w:rFonts w:ascii="Times New Roman" w:eastAsia="Times New Roman" w:hAnsi="Times New Roman" w:cs="Times New Roman"/>
          <w:color w:val="000000"/>
          <w:sz w:val="23"/>
          <w:szCs w:val="23"/>
          <w:lang w:eastAsia="en-GB"/>
        </w:rPr>
      </w:pPr>
      <w:r w:rsidRPr="00E52194">
        <w:rPr>
          <w:rFonts w:ascii="Times New Roman" w:eastAsia="Times New Roman" w:hAnsi="Times New Roman" w:cs="Times New Roman"/>
          <w:color w:val="000000"/>
          <w:sz w:val="23"/>
          <w:szCs w:val="23"/>
          <w:lang w:eastAsia="en-GB"/>
        </w:rPr>
        <w:t>Supervisor Preparation</w:t>
      </w:r>
    </w:p>
    <w:p w14:paraId="780907EE" w14:textId="77777777" w:rsidR="00E52194" w:rsidRPr="00E52194" w:rsidRDefault="00E52194" w:rsidP="00E52194">
      <w:pPr>
        <w:shd w:val="clear" w:color="auto" w:fill="FFFFFF"/>
        <w:spacing w:after="225" w:line="285" w:lineRule="atLeast"/>
        <w:textAlignment w:val="baseline"/>
        <w:rPr>
          <w:rFonts w:ascii="inherit" w:eastAsia="Times New Roman" w:hAnsi="inherit" w:cs="Arial"/>
          <w:color w:val="000000"/>
          <w:sz w:val="20"/>
          <w:szCs w:val="20"/>
          <w:lang w:eastAsia="en-GB"/>
        </w:rPr>
      </w:pPr>
      <w:r w:rsidRPr="00E52194">
        <w:rPr>
          <w:rFonts w:ascii="inherit" w:eastAsia="Times New Roman" w:hAnsi="inherit" w:cs="Arial"/>
          <w:color w:val="000000"/>
          <w:sz w:val="20"/>
          <w:szCs w:val="20"/>
          <w:lang w:eastAsia="en-GB"/>
        </w:rPr>
        <w:t>When a supervisor prepares for an employee's annual performance evaluation, he reviews the employee's job performance for the entire evaluation period -- 12 months -- and substantiates his ratings with progress reports, disciplinary action memos, commendations, attendance records and informal feedback on the employee's performance from other managers, employees or customers. Depending on the type of performance evaluation, preparation could take two to three weeks. Supervisors might review the employee's personnel file or consult other supervisors or managers with whom the employee may have worked during the 12-month period.</w:t>
      </w:r>
    </w:p>
    <w:p w14:paraId="0D821E4A" w14:textId="77777777" w:rsidR="00E52194" w:rsidRPr="00E52194" w:rsidRDefault="00E52194" w:rsidP="00E52194">
      <w:pPr>
        <w:shd w:val="clear" w:color="auto" w:fill="FFFFFF"/>
        <w:spacing w:after="0" w:line="300" w:lineRule="atLeast"/>
        <w:textAlignment w:val="baseline"/>
        <w:outlineLvl w:val="1"/>
        <w:rPr>
          <w:rFonts w:ascii="Times New Roman" w:eastAsia="Times New Roman" w:hAnsi="Times New Roman" w:cs="Times New Roman"/>
          <w:color w:val="000000"/>
          <w:sz w:val="23"/>
          <w:szCs w:val="23"/>
          <w:lang w:eastAsia="en-GB"/>
        </w:rPr>
      </w:pPr>
      <w:r w:rsidRPr="00E52194">
        <w:rPr>
          <w:rFonts w:ascii="Times New Roman" w:eastAsia="Times New Roman" w:hAnsi="Times New Roman" w:cs="Times New Roman"/>
          <w:color w:val="000000"/>
          <w:sz w:val="23"/>
          <w:szCs w:val="23"/>
          <w:lang w:eastAsia="en-GB"/>
        </w:rPr>
        <w:t>Types of Evaluations</w:t>
      </w:r>
    </w:p>
    <w:p w14:paraId="53D0B4DA" w14:textId="77777777" w:rsidR="00E52194" w:rsidRPr="00E52194" w:rsidRDefault="00E52194" w:rsidP="00E52194">
      <w:pPr>
        <w:shd w:val="clear" w:color="auto" w:fill="FFFFFF"/>
        <w:spacing w:after="225" w:line="285" w:lineRule="atLeast"/>
        <w:textAlignment w:val="baseline"/>
        <w:rPr>
          <w:rFonts w:ascii="inherit" w:eastAsia="Times New Roman" w:hAnsi="inherit" w:cs="Arial"/>
          <w:color w:val="000000"/>
          <w:sz w:val="20"/>
          <w:szCs w:val="20"/>
          <w:lang w:eastAsia="en-GB"/>
        </w:rPr>
      </w:pPr>
      <w:r w:rsidRPr="00E52194">
        <w:rPr>
          <w:rFonts w:ascii="inherit" w:eastAsia="Times New Roman" w:hAnsi="inherit" w:cs="Arial"/>
          <w:color w:val="000000"/>
          <w:sz w:val="20"/>
          <w:szCs w:val="20"/>
          <w:lang w:eastAsia="en-GB"/>
        </w:rPr>
        <w:t>The simplest evaluations use numerical ratings for categories of job functions. These are graphic rating scales, and they are suitable for production work environments where employees' performance can be easily measured using a scale of 1 to 5 in areas such as attendance, reliability, accuracy and teamwork. At the other end of the spectrum are more complex forms of performance evaluations, such as management by objectives, or MBO. Performance evaluations might also include narratives that require supervisors to construct essays about employees' work. Evaluations known as "forced ranking" were popularized by former CEO of GE, Jack Welch. Forced ranking entails classifying workers into three groups: 20 percent as high-performing employees, 70 percent as average performers and 10 percent of the employee base as low-performing employees.</w:t>
      </w:r>
    </w:p>
    <w:p w14:paraId="08B70356" w14:textId="77777777" w:rsidR="00E52194" w:rsidRPr="00E52194" w:rsidRDefault="00E52194" w:rsidP="00E52194">
      <w:pPr>
        <w:shd w:val="clear" w:color="auto" w:fill="FFFFFF"/>
        <w:spacing w:after="0" w:line="300" w:lineRule="atLeast"/>
        <w:textAlignment w:val="baseline"/>
        <w:outlineLvl w:val="1"/>
        <w:rPr>
          <w:rFonts w:ascii="Times New Roman" w:eastAsia="Times New Roman" w:hAnsi="Times New Roman" w:cs="Times New Roman"/>
          <w:color w:val="000000"/>
          <w:sz w:val="23"/>
          <w:szCs w:val="23"/>
          <w:lang w:eastAsia="en-GB"/>
        </w:rPr>
      </w:pPr>
      <w:r w:rsidRPr="00E52194">
        <w:rPr>
          <w:rFonts w:ascii="Times New Roman" w:eastAsia="Times New Roman" w:hAnsi="Times New Roman" w:cs="Times New Roman"/>
          <w:color w:val="000000"/>
          <w:sz w:val="23"/>
          <w:szCs w:val="23"/>
          <w:lang w:eastAsia="en-GB"/>
        </w:rPr>
        <w:t>Evaluation Meeting</w:t>
      </w:r>
    </w:p>
    <w:p w14:paraId="7007C28C" w14:textId="77777777" w:rsidR="00E52194" w:rsidRPr="00E52194" w:rsidRDefault="00E52194" w:rsidP="00E52194">
      <w:pPr>
        <w:shd w:val="clear" w:color="auto" w:fill="FFFFFF"/>
        <w:spacing w:after="225" w:line="285" w:lineRule="atLeast"/>
        <w:textAlignment w:val="baseline"/>
        <w:rPr>
          <w:rFonts w:ascii="inherit" w:eastAsia="Times New Roman" w:hAnsi="inherit" w:cs="Arial"/>
          <w:color w:val="000000"/>
          <w:sz w:val="20"/>
          <w:szCs w:val="20"/>
          <w:lang w:eastAsia="en-GB"/>
        </w:rPr>
      </w:pPr>
      <w:r w:rsidRPr="00E52194">
        <w:rPr>
          <w:rFonts w:ascii="inherit" w:eastAsia="Times New Roman" w:hAnsi="inherit" w:cs="Arial"/>
          <w:color w:val="000000"/>
          <w:sz w:val="20"/>
          <w:szCs w:val="20"/>
          <w:lang w:eastAsia="en-GB"/>
        </w:rPr>
        <w:t>The final stage in many performance evaluation procedures is the face-to-face meeting that supervisors have with their employees to discuss their ratings. The meeting is intended to foster two-way supervisor-employee dialogue and prepare the employee for the next evaluation period through goal-setting and correcting existing performance deficiencies. In addition, many employers tie performance evaluation to salary or wage increases and use the ratings to determine the percent by which to raise the employee's compensation.</w:t>
      </w:r>
    </w:p>
    <w:p w14:paraId="74BF598F" w14:textId="77777777" w:rsidR="00E52194" w:rsidRDefault="00E52194"/>
    <w:p w14:paraId="6BDBC7F2" w14:textId="77777777" w:rsidR="00201767" w:rsidRDefault="00E52194">
      <w:r>
        <w:t xml:space="preserve"> </w:t>
      </w:r>
    </w:p>
    <w:sectPr w:rsidR="00201767">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1676BE" w14:textId="77777777" w:rsidR="00A32DD8" w:rsidRDefault="00A32DD8" w:rsidP="00A32DD8">
      <w:pPr>
        <w:spacing w:after="0" w:line="240" w:lineRule="auto"/>
      </w:pPr>
      <w:r>
        <w:separator/>
      </w:r>
    </w:p>
  </w:endnote>
  <w:endnote w:type="continuationSeparator" w:id="0">
    <w:p w14:paraId="1D9877DE" w14:textId="77777777" w:rsidR="00A32DD8" w:rsidRDefault="00A32DD8" w:rsidP="00A32D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18F6C6" w14:textId="1D56485C" w:rsidR="00A32DD8" w:rsidRDefault="00A32DD8" w:rsidP="00A32DD8">
    <w:pPr>
      <w:pStyle w:val="Footer"/>
    </w:pPr>
    <w:r>
      <w:t>Quality Assurance</w:t>
    </w:r>
    <w:r>
      <w:tab/>
      <w:t xml:space="preserve">                                                                                                            V</w:t>
    </w:r>
    <w:r w:rsidR="00D77B91">
      <w:t>4</w:t>
    </w:r>
    <w:r>
      <w:t xml:space="preserve"> Updated </w:t>
    </w:r>
    <w:r w:rsidR="00D77B91">
      <w:t>Jan 2018</w:t>
    </w:r>
  </w:p>
  <w:p w14:paraId="43BFEAAA" w14:textId="77777777" w:rsidR="00A32DD8" w:rsidRDefault="00A32D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70DA1A" w14:textId="77777777" w:rsidR="00A32DD8" w:rsidRDefault="00A32DD8" w:rsidP="00A32DD8">
      <w:pPr>
        <w:spacing w:after="0" w:line="240" w:lineRule="auto"/>
      </w:pPr>
      <w:r>
        <w:separator/>
      </w:r>
    </w:p>
  </w:footnote>
  <w:footnote w:type="continuationSeparator" w:id="0">
    <w:p w14:paraId="4A2025B2" w14:textId="77777777" w:rsidR="00A32DD8" w:rsidRDefault="00A32DD8" w:rsidP="00A32D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BA51AD"/>
    <w:multiLevelType w:val="multilevel"/>
    <w:tmpl w:val="30F0D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52194"/>
    <w:rsid w:val="00201767"/>
    <w:rsid w:val="004662CE"/>
    <w:rsid w:val="005B04D7"/>
    <w:rsid w:val="00725873"/>
    <w:rsid w:val="00941327"/>
    <w:rsid w:val="00A32DD8"/>
    <w:rsid w:val="00D77B91"/>
    <w:rsid w:val="00E521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EEB7A"/>
  <w15:docId w15:val="{BABBEB54-33B5-4FCC-BBFC-91ED96435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5219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E521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94"/>
    <w:rPr>
      <w:rFonts w:ascii="Tahoma" w:hAnsi="Tahoma" w:cs="Tahoma"/>
      <w:sz w:val="16"/>
      <w:szCs w:val="16"/>
    </w:rPr>
  </w:style>
  <w:style w:type="paragraph" w:styleId="Header">
    <w:name w:val="header"/>
    <w:basedOn w:val="Normal"/>
    <w:link w:val="HeaderChar"/>
    <w:uiPriority w:val="99"/>
    <w:unhideWhenUsed/>
    <w:rsid w:val="00A32D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2DD8"/>
  </w:style>
  <w:style w:type="paragraph" w:styleId="Footer">
    <w:name w:val="footer"/>
    <w:basedOn w:val="Normal"/>
    <w:link w:val="FooterChar"/>
    <w:uiPriority w:val="99"/>
    <w:unhideWhenUsed/>
    <w:rsid w:val="00A32D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2D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946461">
      <w:bodyDiv w:val="1"/>
      <w:marLeft w:val="0"/>
      <w:marRight w:val="0"/>
      <w:marTop w:val="0"/>
      <w:marBottom w:val="0"/>
      <w:divBdr>
        <w:top w:val="none" w:sz="0" w:space="0" w:color="auto"/>
        <w:left w:val="none" w:sz="0" w:space="0" w:color="auto"/>
        <w:bottom w:val="none" w:sz="0" w:space="0" w:color="auto"/>
        <w:right w:val="none" w:sz="0" w:space="0" w:color="auto"/>
      </w:divBdr>
      <w:divsChild>
        <w:div w:id="802620911">
          <w:marLeft w:val="0"/>
          <w:marRight w:val="150"/>
          <w:marTop w:val="0"/>
          <w:marBottom w:val="0"/>
          <w:divBdr>
            <w:top w:val="none" w:sz="0" w:space="0" w:color="auto"/>
            <w:left w:val="none" w:sz="0" w:space="0" w:color="auto"/>
            <w:bottom w:val="none" w:sz="0" w:space="0" w:color="auto"/>
            <w:right w:val="none" w:sz="0" w:space="0" w:color="auto"/>
          </w:divBdr>
          <w:divsChild>
            <w:div w:id="132722312">
              <w:marLeft w:val="0"/>
              <w:marRight w:val="0"/>
              <w:marTop w:val="0"/>
              <w:marBottom w:val="300"/>
              <w:divBdr>
                <w:top w:val="none" w:sz="0" w:space="0" w:color="auto"/>
                <w:left w:val="none" w:sz="0" w:space="0" w:color="auto"/>
                <w:bottom w:val="none" w:sz="0" w:space="0" w:color="auto"/>
                <w:right w:val="none" w:sz="0" w:space="0" w:color="auto"/>
              </w:divBdr>
              <w:divsChild>
                <w:div w:id="1107119970">
                  <w:marLeft w:val="0"/>
                  <w:marRight w:val="0"/>
                  <w:marTop w:val="0"/>
                  <w:marBottom w:val="0"/>
                  <w:divBdr>
                    <w:top w:val="none" w:sz="0" w:space="0" w:color="auto"/>
                    <w:left w:val="none" w:sz="0" w:space="0" w:color="auto"/>
                    <w:bottom w:val="none" w:sz="0" w:space="0" w:color="auto"/>
                    <w:right w:val="none" w:sz="0" w:space="0" w:color="auto"/>
                  </w:divBdr>
                  <w:divsChild>
                    <w:div w:id="1839689684">
                      <w:marLeft w:val="0"/>
                      <w:marRight w:val="0"/>
                      <w:marTop w:val="0"/>
                      <w:marBottom w:val="0"/>
                      <w:divBdr>
                        <w:top w:val="none" w:sz="0" w:space="0" w:color="auto"/>
                        <w:left w:val="none" w:sz="0" w:space="0" w:color="auto"/>
                        <w:bottom w:val="none" w:sz="0" w:space="0" w:color="auto"/>
                        <w:right w:val="none" w:sz="0" w:space="0" w:color="auto"/>
                      </w:divBdr>
                      <w:divsChild>
                        <w:div w:id="588926671">
                          <w:marLeft w:val="0"/>
                          <w:marRight w:val="0"/>
                          <w:marTop w:val="0"/>
                          <w:marBottom w:val="0"/>
                          <w:divBdr>
                            <w:top w:val="none" w:sz="0" w:space="0" w:color="auto"/>
                            <w:left w:val="none" w:sz="0" w:space="0" w:color="auto"/>
                            <w:bottom w:val="none" w:sz="0" w:space="0" w:color="auto"/>
                            <w:right w:val="none" w:sz="0" w:space="0" w:color="auto"/>
                          </w:divBdr>
                          <w:divsChild>
                            <w:div w:id="119434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3477681">
          <w:marLeft w:val="0"/>
          <w:marRight w:val="0"/>
          <w:marTop w:val="0"/>
          <w:marBottom w:val="0"/>
          <w:divBdr>
            <w:top w:val="none" w:sz="0" w:space="0" w:color="auto"/>
            <w:left w:val="none" w:sz="0" w:space="0" w:color="auto"/>
            <w:bottom w:val="none" w:sz="0" w:space="0" w:color="auto"/>
            <w:right w:val="none" w:sz="0" w:space="0" w:color="auto"/>
          </w:divBdr>
        </w:div>
        <w:div w:id="594747467">
          <w:marLeft w:val="0"/>
          <w:marRight w:val="0"/>
          <w:marTop w:val="0"/>
          <w:marBottom w:val="0"/>
          <w:divBdr>
            <w:top w:val="none" w:sz="0" w:space="0" w:color="auto"/>
            <w:left w:val="none" w:sz="0" w:space="0" w:color="auto"/>
            <w:bottom w:val="none" w:sz="0" w:space="0" w:color="auto"/>
            <w:right w:val="none" w:sz="0" w:space="0" w:color="auto"/>
          </w:divBdr>
          <w:divsChild>
            <w:div w:id="848298669">
              <w:marLeft w:val="0"/>
              <w:marRight w:val="0"/>
              <w:marTop w:val="0"/>
              <w:marBottom w:val="240"/>
              <w:divBdr>
                <w:top w:val="none" w:sz="0" w:space="0" w:color="auto"/>
                <w:left w:val="none" w:sz="0" w:space="0" w:color="auto"/>
                <w:bottom w:val="none" w:sz="0" w:space="0" w:color="auto"/>
                <w:right w:val="none" w:sz="0" w:space="0" w:color="auto"/>
              </w:divBdr>
              <w:divsChild>
                <w:div w:id="1177962536">
                  <w:marLeft w:val="0"/>
                  <w:marRight w:val="0"/>
                  <w:marTop w:val="0"/>
                  <w:marBottom w:val="0"/>
                  <w:divBdr>
                    <w:top w:val="none" w:sz="0" w:space="0" w:color="auto"/>
                    <w:left w:val="none" w:sz="0" w:space="0" w:color="auto"/>
                    <w:bottom w:val="none" w:sz="0" w:space="0" w:color="auto"/>
                    <w:right w:val="none" w:sz="0" w:space="0" w:color="auto"/>
                  </w:divBdr>
                  <w:divsChild>
                    <w:div w:id="1001086822">
                      <w:marLeft w:val="0"/>
                      <w:marRight w:val="0"/>
                      <w:marTop w:val="0"/>
                      <w:marBottom w:val="150"/>
                      <w:divBdr>
                        <w:top w:val="none" w:sz="0" w:space="0" w:color="auto"/>
                        <w:left w:val="none" w:sz="0" w:space="0" w:color="auto"/>
                        <w:bottom w:val="none" w:sz="0" w:space="0" w:color="auto"/>
                        <w:right w:val="none" w:sz="0" w:space="0" w:color="auto"/>
                      </w:divBdr>
                    </w:div>
                    <w:div w:id="1141842865">
                      <w:marLeft w:val="0"/>
                      <w:marRight w:val="0"/>
                      <w:marTop w:val="0"/>
                      <w:marBottom w:val="150"/>
                      <w:divBdr>
                        <w:top w:val="none" w:sz="0" w:space="0" w:color="auto"/>
                        <w:left w:val="none" w:sz="0" w:space="0" w:color="auto"/>
                        <w:bottom w:val="none" w:sz="0" w:space="0" w:color="auto"/>
                        <w:right w:val="none" w:sz="0" w:space="0" w:color="auto"/>
                      </w:divBdr>
                      <w:divsChild>
                        <w:div w:id="2132553316">
                          <w:marLeft w:val="0"/>
                          <w:marRight w:val="0"/>
                          <w:marTop w:val="0"/>
                          <w:marBottom w:val="60"/>
                          <w:divBdr>
                            <w:top w:val="none" w:sz="0" w:space="0" w:color="auto"/>
                            <w:left w:val="none" w:sz="0" w:space="0" w:color="auto"/>
                            <w:bottom w:val="none" w:sz="0" w:space="0" w:color="auto"/>
                            <w:right w:val="none" w:sz="0" w:space="0" w:color="auto"/>
                          </w:divBdr>
                        </w:div>
                        <w:div w:id="1104885335">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 w:id="1803032374">
          <w:marLeft w:val="0"/>
          <w:marRight w:val="0"/>
          <w:marTop w:val="0"/>
          <w:marBottom w:val="0"/>
          <w:divBdr>
            <w:top w:val="none" w:sz="0" w:space="0" w:color="auto"/>
            <w:left w:val="none" w:sz="0" w:space="0" w:color="auto"/>
            <w:bottom w:val="none" w:sz="0" w:space="0" w:color="auto"/>
            <w:right w:val="none" w:sz="0" w:space="0" w:color="auto"/>
          </w:divBdr>
        </w:div>
        <w:div w:id="1988242183">
          <w:marLeft w:val="0"/>
          <w:marRight w:val="0"/>
          <w:marTop w:val="0"/>
          <w:marBottom w:val="0"/>
          <w:divBdr>
            <w:top w:val="none" w:sz="0" w:space="0" w:color="auto"/>
            <w:left w:val="none" w:sz="0" w:space="0" w:color="auto"/>
            <w:bottom w:val="none" w:sz="0" w:space="0" w:color="auto"/>
            <w:right w:val="none" w:sz="0" w:space="0" w:color="auto"/>
          </w:divBdr>
        </w:div>
        <w:div w:id="1394038267">
          <w:marLeft w:val="0"/>
          <w:marRight w:val="0"/>
          <w:marTop w:val="0"/>
          <w:marBottom w:val="0"/>
          <w:divBdr>
            <w:top w:val="none" w:sz="0" w:space="0" w:color="auto"/>
            <w:left w:val="none" w:sz="0" w:space="0" w:color="auto"/>
            <w:bottom w:val="none" w:sz="0" w:space="0" w:color="auto"/>
            <w:right w:val="none" w:sz="0" w:space="0" w:color="auto"/>
          </w:divBdr>
        </w:div>
        <w:div w:id="515579008">
          <w:marLeft w:val="0"/>
          <w:marRight w:val="0"/>
          <w:marTop w:val="0"/>
          <w:marBottom w:val="0"/>
          <w:divBdr>
            <w:top w:val="none" w:sz="0" w:space="0" w:color="auto"/>
            <w:left w:val="none" w:sz="0" w:space="0" w:color="auto"/>
            <w:bottom w:val="none" w:sz="0" w:space="0" w:color="auto"/>
            <w:right w:val="none" w:sz="0" w:space="0" w:color="auto"/>
          </w:divBdr>
        </w:div>
        <w:div w:id="1598489434">
          <w:marLeft w:val="0"/>
          <w:marRight w:val="0"/>
          <w:marTop w:val="0"/>
          <w:marBottom w:val="0"/>
          <w:divBdr>
            <w:top w:val="none" w:sz="0" w:space="0" w:color="auto"/>
            <w:left w:val="none" w:sz="0" w:space="0" w:color="auto"/>
            <w:bottom w:val="none" w:sz="0" w:space="0" w:color="auto"/>
            <w:right w:val="none" w:sz="0" w:space="0" w:color="auto"/>
          </w:divBdr>
        </w:div>
      </w:divsChild>
    </w:div>
    <w:div w:id="792871476">
      <w:bodyDiv w:val="1"/>
      <w:marLeft w:val="0"/>
      <w:marRight w:val="0"/>
      <w:marTop w:val="0"/>
      <w:marBottom w:val="0"/>
      <w:divBdr>
        <w:top w:val="none" w:sz="0" w:space="0" w:color="auto"/>
        <w:left w:val="none" w:sz="0" w:space="0" w:color="auto"/>
        <w:bottom w:val="none" w:sz="0" w:space="0" w:color="auto"/>
        <w:right w:val="none" w:sz="0" w:space="0" w:color="auto"/>
      </w:divBdr>
      <w:divsChild>
        <w:div w:id="1781945928">
          <w:marLeft w:val="0"/>
          <w:marRight w:val="0"/>
          <w:marTop w:val="0"/>
          <w:marBottom w:val="0"/>
          <w:divBdr>
            <w:top w:val="none" w:sz="0" w:space="0" w:color="auto"/>
            <w:left w:val="none" w:sz="0" w:space="0" w:color="auto"/>
            <w:bottom w:val="none" w:sz="0" w:space="0" w:color="auto"/>
            <w:right w:val="none" w:sz="0" w:space="0" w:color="auto"/>
          </w:divBdr>
        </w:div>
      </w:divsChild>
    </w:div>
    <w:div w:id="1701861719">
      <w:bodyDiv w:val="1"/>
      <w:marLeft w:val="0"/>
      <w:marRight w:val="0"/>
      <w:marTop w:val="0"/>
      <w:marBottom w:val="0"/>
      <w:divBdr>
        <w:top w:val="none" w:sz="0" w:space="0" w:color="auto"/>
        <w:left w:val="none" w:sz="0" w:space="0" w:color="auto"/>
        <w:bottom w:val="none" w:sz="0" w:space="0" w:color="auto"/>
        <w:right w:val="none" w:sz="0" w:space="0" w:color="auto"/>
      </w:divBdr>
      <w:divsChild>
        <w:div w:id="1959027084">
          <w:marLeft w:val="0"/>
          <w:marRight w:val="150"/>
          <w:marTop w:val="0"/>
          <w:marBottom w:val="0"/>
          <w:divBdr>
            <w:top w:val="none" w:sz="0" w:space="0" w:color="auto"/>
            <w:left w:val="none" w:sz="0" w:space="0" w:color="auto"/>
            <w:bottom w:val="none" w:sz="0" w:space="0" w:color="auto"/>
            <w:right w:val="none" w:sz="0" w:space="0" w:color="auto"/>
          </w:divBdr>
          <w:divsChild>
            <w:div w:id="1609388434">
              <w:marLeft w:val="0"/>
              <w:marRight w:val="0"/>
              <w:marTop w:val="0"/>
              <w:marBottom w:val="300"/>
              <w:divBdr>
                <w:top w:val="none" w:sz="0" w:space="0" w:color="auto"/>
                <w:left w:val="none" w:sz="0" w:space="0" w:color="auto"/>
                <w:bottom w:val="none" w:sz="0" w:space="0" w:color="auto"/>
                <w:right w:val="none" w:sz="0" w:space="0" w:color="auto"/>
              </w:divBdr>
              <w:divsChild>
                <w:div w:id="344282290">
                  <w:marLeft w:val="0"/>
                  <w:marRight w:val="0"/>
                  <w:marTop w:val="0"/>
                  <w:marBottom w:val="0"/>
                  <w:divBdr>
                    <w:top w:val="none" w:sz="0" w:space="0" w:color="auto"/>
                    <w:left w:val="none" w:sz="0" w:space="0" w:color="auto"/>
                    <w:bottom w:val="none" w:sz="0" w:space="0" w:color="auto"/>
                    <w:right w:val="none" w:sz="0" w:space="0" w:color="auto"/>
                  </w:divBdr>
                  <w:divsChild>
                    <w:div w:id="816386363">
                      <w:marLeft w:val="0"/>
                      <w:marRight w:val="0"/>
                      <w:marTop w:val="0"/>
                      <w:marBottom w:val="0"/>
                      <w:divBdr>
                        <w:top w:val="none" w:sz="0" w:space="0" w:color="auto"/>
                        <w:left w:val="none" w:sz="0" w:space="0" w:color="auto"/>
                        <w:bottom w:val="none" w:sz="0" w:space="0" w:color="auto"/>
                        <w:right w:val="none" w:sz="0" w:space="0" w:color="auto"/>
                      </w:divBdr>
                      <w:divsChild>
                        <w:div w:id="1394935653">
                          <w:marLeft w:val="0"/>
                          <w:marRight w:val="0"/>
                          <w:marTop w:val="0"/>
                          <w:marBottom w:val="0"/>
                          <w:divBdr>
                            <w:top w:val="none" w:sz="0" w:space="0" w:color="auto"/>
                            <w:left w:val="none" w:sz="0" w:space="0" w:color="auto"/>
                            <w:bottom w:val="none" w:sz="0" w:space="0" w:color="auto"/>
                            <w:right w:val="none" w:sz="0" w:space="0" w:color="auto"/>
                          </w:divBdr>
                          <w:divsChild>
                            <w:div w:id="114085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7170424">
          <w:marLeft w:val="0"/>
          <w:marRight w:val="0"/>
          <w:marTop w:val="0"/>
          <w:marBottom w:val="0"/>
          <w:divBdr>
            <w:top w:val="none" w:sz="0" w:space="0" w:color="auto"/>
            <w:left w:val="none" w:sz="0" w:space="0" w:color="auto"/>
            <w:bottom w:val="none" w:sz="0" w:space="0" w:color="auto"/>
            <w:right w:val="none" w:sz="0" w:space="0" w:color="auto"/>
          </w:divBdr>
        </w:div>
        <w:div w:id="2093430827">
          <w:marLeft w:val="0"/>
          <w:marRight w:val="0"/>
          <w:marTop w:val="0"/>
          <w:marBottom w:val="0"/>
          <w:divBdr>
            <w:top w:val="none" w:sz="0" w:space="0" w:color="auto"/>
            <w:left w:val="none" w:sz="0" w:space="0" w:color="auto"/>
            <w:bottom w:val="none" w:sz="0" w:space="0" w:color="auto"/>
            <w:right w:val="none" w:sz="0" w:space="0" w:color="auto"/>
          </w:divBdr>
          <w:divsChild>
            <w:div w:id="1798451503">
              <w:marLeft w:val="0"/>
              <w:marRight w:val="0"/>
              <w:marTop w:val="0"/>
              <w:marBottom w:val="240"/>
              <w:divBdr>
                <w:top w:val="none" w:sz="0" w:space="0" w:color="auto"/>
                <w:left w:val="none" w:sz="0" w:space="0" w:color="auto"/>
                <w:bottom w:val="none" w:sz="0" w:space="0" w:color="auto"/>
                <w:right w:val="none" w:sz="0" w:space="0" w:color="auto"/>
              </w:divBdr>
              <w:divsChild>
                <w:div w:id="1039746175">
                  <w:marLeft w:val="0"/>
                  <w:marRight w:val="0"/>
                  <w:marTop w:val="0"/>
                  <w:marBottom w:val="0"/>
                  <w:divBdr>
                    <w:top w:val="none" w:sz="0" w:space="0" w:color="auto"/>
                    <w:left w:val="none" w:sz="0" w:space="0" w:color="auto"/>
                    <w:bottom w:val="none" w:sz="0" w:space="0" w:color="auto"/>
                    <w:right w:val="none" w:sz="0" w:space="0" w:color="auto"/>
                  </w:divBdr>
                  <w:divsChild>
                    <w:div w:id="1516307451">
                      <w:marLeft w:val="0"/>
                      <w:marRight w:val="0"/>
                      <w:marTop w:val="0"/>
                      <w:marBottom w:val="150"/>
                      <w:divBdr>
                        <w:top w:val="none" w:sz="0" w:space="0" w:color="auto"/>
                        <w:left w:val="none" w:sz="0" w:space="0" w:color="auto"/>
                        <w:bottom w:val="none" w:sz="0" w:space="0" w:color="auto"/>
                        <w:right w:val="none" w:sz="0" w:space="0" w:color="auto"/>
                      </w:divBdr>
                    </w:div>
                    <w:div w:id="1995445905">
                      <w:marLeft w:val="0"/>
                      <w:marRight w:val="0"/>
                      <w:marTop w:val="0"/>
                      <w:marBottom w:val="150"/>
                      <w:divBdr>
                        <w:top w:val="none" w:sz="0" w:space="0" w:color="auto"/>
                        <w:left w:val="none" w:sz="0" w:space="0" w:color="auto"/>
                        <w:bottom w:val="none" w:sz="0" w:space="0" w:color="auto"/>
                        <w:right w:val="none" w:sz="0" w:space="0" w:color="auto"/>
                      </w:divBdr>
                      <w:divsChild>
                        <w:div w:id="766658613">
                          <w:marLeft w:val="0"/>
                          <w:marRight w:val="0"/>
                          <w:marTop w:val="0"/>
                          <w:marBottom w:val="60"/>
                          <w:divBdr>
                            <w:top w:val="none" w:sz="0" w:space="0" w:color="auto"/>
                            <w:left w:val="none" w:sz="0" w:space="0" w:color="auto"/>
                            <w:bottom w:val="none" w:sz="0" w:space="0" w:color="auto"/>
                            <w:right w:val="none" w:sz="0" w:space="0" w:color="auto"/>
                          </w:divBdr>
                        </w:div>
                        <w:div w:id="1026713994">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 w:id="1915427599">
          <w:marLeft w:val="0"/>
          <w:marRight w:val="0"/>
          <w:marTop w:val="0"/>
          <w:marBottom w:val="0"/>
          <w:divBdr>
            <w:top w:val="none" w:sz="0" w:space="0" w:color="auto"/>
            <w:left w:val="none" w:sz="0" w:space="0" w:color="auto"/>
            <w:bottom w:val="none" w:sz="0" w:space="0" w:color="auto"/>
            <w:right w:val="none" w:sz="0" w:space="0" w:color="auto"/>
          </w:divBdr>
        </w:div>
        <w:div w:id="478696844">
          <w:marLeft w:val="0"/>
          <w:marRight w:val="0"/>
          <w:marTop w:val="0"/>
          <w:marBottom w:val="0"/>
          <w:divBdr>
            <w:top w:val="none" w:sz="0" w:space="0" w:color="auto"/>
            <w:left w:val="none" w:sz="0" w:space="0" w:color="auto"/>
            <w:bottom w:val="none" w:sz="0" w:space="0" w:color="auto"/>
            <w:right w:val="none" w:sz="0" w:space="0" w:color="auto"/>
          </w:divBdr>
        </w:div>
        <w:div w:id="97607840">
          <w:marLeft w:val="0"/>
          <w:marRight w:val="0"/>
          <w:marTop w:val="0"/>
          <w:marBottom w:val="0"/>
          <w:divBdr>
            <w:top w:val="none" w:sz="0" w:space="0" w:color="auto"/>
            <w:left w:val="none" w:sz="0" w:space="0" w:color="auto"/>
            <w:bottom w:val="none" w:sz="0" w:space="0" w:color="auto"/>
            <w:right w:val="none" w:sz="0" w:space="0" w:color="auto"/>
          </w:divBdr>
        </w:div>
        <w:div w:id="1905288571">
          <w:marLeft w:val="0"/>
          <w:marRight w:val="0"/>
          <w:marTop w:val="0"/>
          <w:marBottom w:val="0"/>
          <w:divBdr>
            <w:top w:val="none" w:sz="0" w:space="0" w:color="auto"/>
            <w:left w:val="none" w:sz="0" w:space="0" w:color="auto"/>
            <w:bottom w:val="none" w:sz="0" w:space="0" w:color="auto"/>
            <w:right w:val="none" w:sz="0" w:space="0" w:color="auto"/>
          </w:divBdr>
        </w:div>
        <w:div w:id="1183976401">
          <w:marLeft w:val="0"/>
          <w:marRight w:val="0"/>
          <w:marTop w:val="0"/>
          <w:marBottom w:val="0"/>
          <w:divBdr>
            <w:top w:val="none" w:sz="0" w:space="0" w:color="auto"/>
            <w:left w:val="none" w:sz="0" w:space="0" w:color="auto"/>
            <w:bottom w:val="none" w:sz="0" w:space="0" w:color="auto"/>
            <w:right w:val="none" w:sz="0" w:space="0" w:color="auto"/>
          </w:divBdr>
        </w:div>
      </w:divsChild>
    </w:div>
    <w:div w:id="1918859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mallbusiness.chron.com/importance-policy-evaluation-80673.html"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770</Words>
  <Characters>4395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Lisa Brooks</cp:lastModifiedBy>
  <cp:revision>4</cp:revision>
  <dcterms:created xsi:type="dcterms:W3CDTF">2016-01-28T19:29:00Z</dcterms:created>
  <dcterms:modified xsi:type="dcterms:W3CDTF">2018-01-30T10:49:00Z</dcterms:modified>
</cp:coreProperties>
</file>